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A7" w:rsidRPr="00CA686B" w:rsidRDefault="00385403" w:rsidP="006603A7">
      <w:pPr>
        <w:jc w:val="center"/>
        <w:rPr>
          <w:rFonts w:asciiTheme="majorEastAsia" w:eastAsiaTheme="majorEastAsia" w:hAnsiTheme="majorEastAsia"/>
          <w:b/>
          <w:sz w:val="44"/>
          <w:szCs w:val="44"/>
        </w:rPr>
      </w:pPr>
      <w:r w:rsidRPr="00CA686B">
        <w:rPr>
          <w:rFonts w:asciiTheme="majorEastAsia" w:eastAsiaTheme="majorEastAsia" w:hAnsiTheme="majorEastAsia" w:hint="eastAsia"/>
          <w:b/>
          <w:sz w:val="44"/>
          <w:szCs w:val="44"/>
          <w:lang w:eastAsia="zh-TW"/>
        </w:rPr>
        <w:t>少子化</w:t>
      </w:r>
      <w:r w:rsidR="004424DA" w:rsidRPr="00CA686B">
        <w:rPr>
          <w:rFonts w:asciiTheme="majorEastAsia" w:eastAsiaTheme="majorEastAsia" w:hAnsiTheme="majorEastAsia" w:hint="eastAsia"/>
          <w:b/>
          <w:sz w:val="44"/>
          <w:szCs w:val="44"/>
          <w:lang w:eastAsia="zh-TW"/>
        </w:rPr>
        <w:t>－教育費</w:t>
      </w:r>
      <w:r w:rsidRPr="00CA686B">
        <w:rPr>
          <w:rFonts w:asciiTheme="majorEastAsia" w:eastAsiaTheme="majorEastAsia" w:hAnsiTheme="majorEastAsia" w:hint="eastAsia"/>
          <w:b/>
          <w:sz w:val="44"/>
          <w:szCs w:val="44"/>
          <w:lang w:eastAsia="zh-TW"/>
        </w:rPr>
        <w:t>問題</w:t>
      </w:r>
      <w:r w:rsidR="00A51655" w:rsidRPr="00CA686B">
        <w:rPr>
          <w:rFonts w:asciiTheme="majorEastAsia" w:eastAsiaTheme="majorEastAsia" w:hAnsiTheme="majorEastAsia" w:hint="eastAsia"/>
          <w:b/>
          <w:sz w:val="44"/>
          <w:szCs w:val="44"/>
          <w:lang w:eastAsia="zh-TW"/>
        </w:rPr>
        <w:t>－</w:t>
      </w:r>
    </w:p>
    <w:p w:rsidR="006603A7" w:rsidRPr="006603A7" w:rsidRDefault="006603A7" w:rsidP="006603A7">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原大貴</w:t>
      </w:r>
    </w:p>
    <w:p w:rsidR="006603A7" w:rsidRDefault="006603A7" w:rsidP="006603A7">
      <w:pPr>
        <w:widowControl/>
        <w:jc w:val="left"/>
        <w:rPr>
          <w:rFonts w:asciiTheme="minorEastAsia" w:hAnsiTheme="minorEastAsia"/>
          <w:sz w:val="28"/>
          <w:szCs w:val="28"/>
        </w:rPr>
      </w:pPr>
      <w:r w:rsidRPr="006603A7">
        <w:rPr>
          <w:rFonts w:asciiTheme="minorEastAsia" w:hAnsiTheme="minorEastAsia"/>
          <w:sz w:val="28"/>
          <w:szCs w:val="28"/>
        </w:rPr>
        <w:t>目次</w:t>
      </w:r>
    </w:p>
    <w:p w:rsidR="006603A7" w:rsidRPr="006603A7" w:rsidRDefault="006603A7" w:rsidP="006603A7">
      <w:pPr>
        <w:widowControl/>
        <w:jc w:val="left"/>
        <w:rPr>
          <w:rFonts w:asciiTheme="minorEastAsia" w:hAnsiTheme="minorEastAsia"/>
          <w:b/>
          <w:sz w:val="28"/>
          <w:szCs w:val="28"/>
        </w:rPr>
      </w:pPr>
      <w:r w:rsidRPr="006603A7">
        <w:rPr>
          <w:rFonts w:asciiTheme="minorEastAsia" w:hAnsiTheme="minorEastAsia" w:hint="eastAsia"/>
          <w:b/>
          <w:sz w:val="28"/>
          <w:szCs w:val="28"/>
        </w:rPr>
        <w:t>１章　少子化の現状</w:t>
      </w:r>
    </w:p>
    <w:p w:rsidR="006603A7" w:rsidRDefault="006603A7" w:rsidP="006603A7">
      <w:pPr>
        <w:widowControl/>
        <w:jc w:val="left"/>
        <w:rPr>
          <w:rFonts w:asciiTheme="minorEastAsia" w:hAnsiTheme="minorEastAsia"/>
          <w:sz w:val="24"/>
          <w:szCs w:val="24"/>
        </w:rPr>
      </w:pPr>
      <w:r>
        <w:rPr>
          <w:rFonts w:asciiTheme="minorEastAsia" w:hAnsiTheme="minorEastAsia"/>
          <w:sz w:val="24"/>
          <w:szCs w:val="24"/>
        </w:rPr>
        <w:t xml:space="preserve">　　１－１　現状と推移</w:t>
      </w:r>
    </w:p>
    <w:p w:rsidR="006603A7" w:rsidRDefault="006603A7" w:rsidP="006603A7">
      <w:pPr>
        <w:widowControl/>
        <w:jc w:val="left"/>
        <w:rPr>
          <w:rFonts w:asciiTheme="minorEastAsia" w:hAnsiTheme="minorEastAsia"/>
          <w:sz w:val="24"/>
          <w:szCs w:val="24"/>
        </w:rPr>
      </w:pPr>
      <w:r>
        <w:rPr>
          <w:rFonts w:asciiTheme="minorEastAsia" w:hAnsiTheme="minorEastAsia" w:hint="eastAsia"/>
          <w:sz w:val="24"/>
          <w:szCs w:val="24"/>
        </w:rPr>
        <w:t xml:space="preserve">　　１－２　少子化の影響</w:t>
      </w:r>
    </w:p>
    <w:p w:rsidR="006603A7" w:rsidRDefault="006603A7" w:rsidP="006603A7">
      <w:pPr>
        <w:widowControl/>
        <w:jc w:val="left"/>
        <w:rPr>
          <w:rFonts w:asciiTheme="minorEastAsia" w:hAnsiTheme="minorEastAsia"/>
          <w:sz w:val="24"/>
          <w:szCs w:val="24"/>
        </w:rPr>
      </w:pPr>
      <w:r>
        <w:rPr>
          <w:rFonts w:asciiTheme="minorEastAsia" w:hAnsiTheme="minorEastAsia" w:hint="eastAsia"/>
          <w:sz w:val="24"/>
          <w:szCs w:val="24"/>
        </w:rPr>
        <w:t xml:space="preserve">　　１－３　少子化の原因</w:t>
      </w:r>
    </w:p>
    <w:p w:rsidR="006603A7" w:rsidRDefault="006603A7" w:rsidP="006603A7">
      <w:pPr>
        <w:widowControl/>
        <w:jc w:val="left"/>
        <w:rPr>
          <w:rFonts w:asciiTheme="minorEastAsia" w:hAnsiTheme="minorEastAsia"/>
          <w:sz w:val="24"/>
          <w:szCs w:val="24"/>
        </w:rPr>
      </w:pPr>
    </w:p>
    <w:p w:rsidR="006603A7" w:rsidRDefault="006603A7" w:rsidP="006603A7">
      <w:pPr>
        <w:widowControl/>
        <w:jc w:val="left"/>
        <w:rPr>
          <w:rFonts w:asciiTheme="minorEastAsia" w:hAnsiTheme="minorEastAsia"/>
          <w:b/>
          <w:sz w:val="24"/>
          <w:szCs w:val="24"/>
        </w:rPr>
      </w:pPr>
      <w:r>
        <w:rPr>
          <w:rFonts w:asciiTheme="minorEastAsia" w:hAnsiTheme="minorEastAsia"/>
          <w:b/>
          <w:sz w:val="28"/>
          <w:szCs w:val="28"/>
        </w:rPr>
        <w:t xml:space="preserve">２章　</w:t>
      </w:r>
      <w:r w:rsidR="00B6758A">
        <w:rPr>
          <w:rFonts w:asciiTheme="minorEastAsia" w:hAnsiTheme="minorEastAsia"/>
          <w:b/>
          <w:sz w:val="28"/>
          <w:szCs w:val="28"/>
        </w:rPr>
        <w:t>教育費支援の必要性</w:t>
      </w:r>
    </w:p>
    <w:p w:rsidR="00B6758A" w:rsidRDefault="00B6758A" w:rsidP="006603A7">
      <w:pPr>
        <w:widowControl/>
        <w:jc w:val="left"/>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２－１　日本の教育と教育費</w:t>
      </w:r>
    </w:p>
    <w:p w:rsidR="00B6758A" w:rsidRDefault="00B6758A" w:rsidP="006603A7">
      <w:pPr>
        <w:widowControl/>
        <w:jc w:val="left"/>
        <w:rPr>
          <w:rFonts w:asciiTheme="minorEastAsia" w:hAnsiTheme="minorEastAsia"/>
          <w:sz w:val="24"/>
          <w:szCs w:val="24"/>
        </w:rPr>
      </w:pPr>
      <w:r>
        <w:rPr>
          <w:rFonts w:asciiTheme="minorEastAsia" w:hAnsiTheme="minorEastAsia" w:hint="eastAsia"/>
          <w:sz w:val="24"/>
          <w:szCs w:val="24"/>
        </w:rPr>
        <w:t xml:space="preserve">　　２－２　家計における教育費負担</w:t>
      </w:r>
    </w:p>
    <w:p w:rsidR="00B6758A" w:rsidRDefault="00B6758A" w:rsidP="006603A7">
      <w:pPr>
        <w:widowControl/>
        <w:jc w:val="left"/>
        <w:rPr>
          <w:rFonts w:asciiTheme="minorEastAsia" w:hAnsiTheme="minorEastAsia"/>
          <w:sz w:val="24"/>
          <w:szCs w:val="24"/>
        </w:rPr>
      </w:pPr>
    </w:p>
    <w:p w:rsidR="00B6758A" w:rsidRDefault="00BD4547" w:rsidP="006603A7">
      <w:pPr>
        <w:widowControl/>
        <w:jc w:val="left"/>
        <w:rPr>
          <w:rFonts w:asciiTheme="minorEastAsia" w:hAnsiTheme="minorEastAsia"/>
          <w:b/>
          <w:sz w:val="24"/>
          <w:szCs w:val="24"/>
        </w:rPr>
      </w:pPr>
      <w:r>
        <w:rPr>
          <w:rFonts w:asciiTheme="minorEastAsia" w:hAnsiTheme="minorEastAsia"/>
          <w:b/>
          <w:sz w:val="28"/>
          <w:szCs w:val="28"/>
        </w:rPr>
        <w:t>３章　教育費に対する</w:t>
      </w:r>
      <w:r w:rsidR="00B6758A">
        <w:rPr>
          <w:rFonts w:asciiTheme="minorEastAsia" w:hAnsiTheme="minorEastAsia"/>
          <w:b/>
          <w:sz w:val="28"/>
          <w:szCs w:val="28"/>
        </w:rPr>
        <w:t>支援</w:t>
      </w:r>
    </w:p>
    <w:p w:rsidR="00B6758A" w:rsidRDefault="00B6758A" w:rsidP="006603A7">
      <w:pPr>
        <w:widowControl/>
        <w:jc w:val="left"/>
        <w:rPr>
          <w:rFonts w:asciiTheme="minorEastAsia" w:hAnsiTheme="minorEastAsia"/>
          <w:sz w:val="24"/>
          <w:szCs w:val="24"/>
        </w:rPr>
      </w:pPr>
      <w:r>
        <w:rPr>
          <w:rFonts w:asciiTheme="minorEastAsia" w:hAnsiTheme="minorEastAsia" w:hint="eastAsia"/>
          <w:sz w:val="24"/>
          <w:szCs w:val="24"/>
        </w:rPr>
        <w:t xml:space="preserve">　　３－１　日本の支援</w:t>
      </w:r>
    </w:p>
    <w:p w:rsidR="00B6758A" w:rsidRDefault="00B6758A" w:rsidP="006603A7">
      <w:pPr>
        <w:widowControl/>
        <w:jc w:val="left"/>
        <w:rPr>
          <w:rFonts w:asciiTheme="minorEastAsia" w:hAnsiTheme="minorEastAsia"/>
          <w:sz w:val="24"/>
          <w:szCs w:val="24"/>
        </w:rPr>
      </w:pPr>
      <w:r>
        <w:rPr>
          <w:rFonts w:asciiTheme="minorEastAsia" w:hAnsiTheme="minorEastAsia" w:hint="eastAsia"/>
          <w:sz w:val="24"/>
          <w:szCs w:val="24"/>
        </w:rPr>
        <w:t xml:space="preserve">　　３－２　日本の</w:t>
      </w:r>
      <w:r w:rsidR="00FE7898">
        <w:rPr>
          <w:rFonts w:asciiTheme="minorEastAsia" w:hAnsiTheme="minorEastAsia" w:hint="eastAsia"/>
          <w:sz w:val="24"/>
          <w:szCs w:val="24"/>
        </w:rPr>
        <w:t>支援の</w:t>
      </w:r>
      <w:r>
        <w:rPr>
          <w:rFonts w:asciiTheme="minorEastAsia" w:hAnsiTheme="minorEastAsia" w:hint="eastAsia"/>
          <w:sz w:val="24"/>
          <w:szCs w:val="24"/>
        </w:rPr>
        <w:t>問題点・課題</w:t>
      </w:r>
    </w:p>
    <w:p w:rsidR="00B6758A" w:rsidRDefault="00B6758A" w:rsidP="006603A7">
      <w:pPr>
        <w:widowControl/>
        <w:jc w:val="left"/>
        <w:rPr>
          <w:rFonts w:asciiTheme="minorEastAsia" w:hAnsiTheme="minorEastAsia"/>
          <w:sz w:val="24"/>
          <w:szCs w:val="24"/>
        </w:rPr>
      </w:pPr>
      <w:r>
        <w:rPr>
          <w:rFonts w:asciiTheme="minorEastAsia" w:hAnsiTheme="minorEastAsia" w:hint="eastAsia"/>
          <w:sz w:val="24"/>
          <w:szCs w:val="24"/>
        </w:rPr>
        <w:t xml:space="preserve">　　３－３　諸外国における支援</w:t>
      </w:r>
    </w:p>
    <w:p w:rsidR="00B6758A" w:rsidRDefault="00B6758A" w:rsidP="006603A7">
      <w:pPr>
        <w:widowControl/>
        <w:jc w:val="left"/>
        <w:rPr>
          <w:rFonts w:asciiTheme="minorEastAsia" w:hAnsiTheme="minorEastAsia"/>
          <w:sz w:val="24"/>
          <w:szCs w:val="24"/>
        </w:rPr>
      </w:pPr>
    </w:p>
    <w:p w:rsidR="00B6758A" w:rsidRDefault="00B6758A" w:rsidP="006603A7">
      <w:pPr>
        <w:widowControl/>
        <w:jc w:val="left"/>
        <w:rPr>
          <w:rFonts w:asciiTheme="minorEastAsia" w:hAnsiTheme="minorEastAsia"/>
          <w:b/>
          <w:sz w:val="24"/>
          <w:szCs w:val="24"/>
        </w:rPr>
      </w:pPr>
      <w:r>
        <w:rPr>
          <w:rFonts w:asciiTheme="minorEastAsia" w:hAnsiTheme="minorEastAsia"/>
          <w:b/>
          <w:sz w:val="28"/>
          <w:szCs w:val="28"/>
        </w:rPr>
        <w:t>４章　日本における経済的支援についての議論</w:t>
      </w:r>
    </w:p>
    <w:p w:rsidR="00B6758A" w:rsidRDefault="00B6758A" w:rsidP="006603A7">
      <w:pPr>
        <w:widowControl/>
        <w:jc w:val="left"/>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４－１　日本の今後の方針</w:t>
      </w:r>
    </w:p>
    <w:p w:rsidR="00B6758A" w:rsidRDefault="00B6758A" w:rsidP="006603A7">
      <w:pPr>
        <w:widowControl/>
        <w:jc w:val="left"/>
        <w:rPr>
          <w:rFonts w:asciiTheme="minorEastAsia" w:hAnsiTheme="minorEastAsia"/>
          <w:sz w:val="24"/>
          <w:szCs w:val="24"/>
        </w:rPr>
      </w:pPr>
      <w:r>
        <w:rPr>
          <w:rFonts w:asciiTheme="minorEastAsia" w:hAnsiTheme="minorEastAsia" w:hint="eastAsia"/>
          <w:sz w:val="24"/>
          <w:szCs w:val="24"/>
        </w:rPr>
        <w:lastRenderedPageBreak/>
        <w:t xml:space="preserve">　　４－２　給付型奨学金導入についての賛否</w:t>
      </w:r>
    </w:p>
    <w:p w:rsidR="00B6758A" w:rsidRDefault="00B6758A" w:rsidP="006603A7">
      <w:pPr>
        <w:widowControl/>
        <w:jc w:val="left"/>
        <w:rPr>
          <w:rFonts w:asciiTheme="minorEastAsia" w:hAnsiTheme="minorEastAsia"/>
          <w:sz w:val="24"/>
          <w:szCs w:val="24"/>
        </w:rPr>
      </w:pPr>
    </w:p>
    <w:p w:rsidR="00B6758A" w:rsidRDefault="00B6758A" w:rsidP="006603A7">
      <w:pPr>
        <w:widowControl/>
        <w:jc w:val="left"/>
        <w:rPr>
          <w:rFonts w:asciiTheme="minorEastAsia" w:hAnsiTheme="minorEastAsia"/>
          <w:b/>
          <w:sz w:val="24"/>
          <w:szCs w:val="24"/>
        </w:rPr>
      </w:pPr>
      <w:r>
        <w:rPr>
          <w:rFonts w:asciiTheme="minorEastAsia" w:hAnsiTheme="minorEastAsia"/>
          <w:b/>
          <w:sz w:val="28"/>
          <w:szCs w:val="28"/>
        </w:rPr>
        <w:t>５章　まとめ</w:t>
      </w:r>
    </w:p>
    <w:p w:rsidR="00B6758A" w:rsidRDefault="00B6758A" w:rsidP="006603A7">
      <w:pPr>
        <w:widowControl/>
        <w:jc w:val="left"/>
        <w:rPr>
          <w:rFonts w:asciiTheme="minorEastAsia" w:hAnsiTheme="minorEastAsia"/>
          <w:b/>
          <w:sz w:val="24"/>
          <w:szCs w:val="24"/>
        </w:rPr>
      </w:pPr>
    </w:p>
    <w:p w:rsidR="00B6758A" w:rsidRPr="00B6758A" w:rsidRDefault="00B6758A" w:rsidP="006603A7">
      <w:pPr>
        <w:widowControl/>
        <w:jc w:val="left"/>
        <w:rPr>
          <w:rFonts w:asciiTheme="minorEastAsia" w:hAnsiTheme="minorEastAsia"/>
          <w:b/>
          <w:sz w:val="28"/>
          <w:szCs w:val="28"/>
        </w:rPr>
      </w:pPr>
      <w:r>
        <w:rPr>
          <w:rFonts w:asciiTheme="minorEastAsia" w:hAnsiTheme="minorEastAsia"/>
          <w:b/>
          <w:sz w:val="28"/>
          <w:szCs w:val="28"/>
        </w:rPr>
        <w:t>参考文献</w:t>
      </w:r>
    </w:p>
    <w:p w:rsidR="006603A7" w:rsidRDefault="006603A7">
      <w:pPr>
        <w:widowControl/>
        <w:jc w:val="left"/>
        <w:rPr>
          <w:rFonts w:asciiTheme="majorEastAsia" w:eastAsiaTheme="majorEastAsia" w:hAnsiTheme="majorEastAsia"/>
          <w:b/>
          <w:sz w:val="32"/>
          <w:szCs w:val="32"/>
        </w:rPr>
      </w:pPr>
      <w:r>
        <w:rPr>
          <w:rFonts w:asciiTheme="majorEastAsia" w:eastAsiaTheme="majorEastAsia" w:hAnsiTheme="majorEastAsia"/>
          <w:b/>
          <w:sz w:val="32"/>
          <w:szCs w:val="32"/>
        </w:rPr>
        <w:br w:type="page"/>
      </w:r>
    </w:p>
    <w:p w:rsidR="00D30F8D" w:rsidRDefault="009216AF" w:rsidP="006603A7">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１章　少子化の現状</w:t>
      </w:r>
    </w:p>
    <w:p w:rsidR="009216AF" w:rsidRPr="009216AF" w:rsidRDefault="009216AF" w:rsidP="006603A7">
      <w:pPr>
        <w:widowControl/>
        <w:jc w:val="left"/>
        <w:rPr>
          <w:rFonts w:asciiTheme="majorEastAsia" w:eastAsiaTheme="majorEastAsia" w:hAnsiTheme="majorEastAsia"/>
          <w:b/>
          <w:sz w:val="24"/>
          <w:szCs w:val="24"/>
        </w:rPr>
      </w:pPr>
    </w:p>
    <w:p w:rsidR="00385403" w:rsidRDefault="009216AF" w:rsidP="00385403">
      <w:pPr>
        <w:jc w:val="left"/>
        <w:rPr>
          <w:rFonts w:asciiTheme="minorEastAsia" w:hAnsiTheme="minorEastAsia"/>
          <w:szCs w:val="21"/>
        </w:rPr>
      </w:pPr>
      <w:r>
        <w:rPr>
          <w:rFonts w:asciiTheme="minorEastAsia" w:hAnsiTheme="minorEastAsia" w:hint="eastAsia"/>
          <w:szCs w:val="21"/>
        </w:rPr>
        <w:t xml:space="preserve">１－１　</w:t>
      </w:r>
      <w:r w:rsidR="004424DA">
        <w:rPr>
          <w:rFonts w:asciiTheme="minorEastAsia" w:hAnsiTheme="minorEastAsia" w:hint="eastAsia"/>
          <w:szCs w:val="21"/>
        </w:rPr>
        <w:t>現状</w:t>
      </w:r>
      <w:r>
        <w:rPr>
          <w:rFonts w:asciiTheme="minorEastAsia" w:hAnsiTheme="minorEastAsia" w:hint="eastAsia"/>
          <w:szCs w:val="21"/>
        </w:rPr>
        <w:t>と推移</w:t>
      </w:r>
    </w:p>
    <w:p w:rsidR="0076157A" w:rsidRDefault="00FB1C9D" w:rsidP="008806F6">
      <w:pPr>
        <w:ind w:firstLineChars="100" w:firstLine="210"/>
        <w:jc w:val="left"/>
        <w:rPr>
          <w:rFonts w:asciiTheme="minorEastAsia" w:hAnsiTheme="minorEastAsia"/>
          <w:szCs w:val="21"/>
        </w:rPr>
      </w:pPr>
      <w:r w:rsidRPr="00FB1C9D">
        <w:rPr>
          <w:rFonts w:asciiTheme="minorEastAsia" w:hAnsiTheme="minorEastAsia" w:hint="eastAsia"/>
          <w:szCs w:val="21"/>
        </w:rPr>
        <w:t>厚生労働省が発表した</w:t>
      </w:r>
      <w:r w:rsidR="002A38E9">
        <w:rPr>
          <w:rFonts w:asciiTheme="minorEastAsia" w:hAnsiTheme="minorEastAsia"/>
          <w:szCs w:val="21"/>
        </w:rPr>
        <w:t>200</w:t>
      </w:r>
      <w:r w:rsidR="002A38E9">
        <w:rPr>
          <w:rFonts w:asciiTheme="minorEastAsia" w:hAnsiTheme="minorEastAsia" w:hint="eastAsia"/>
          <w:szCs w:val="21"/>
        </w:rPr>
        <w:t>5</w:t>
      </w:r>
      <w:r w:rsidRPr="00FB1C9D">
        <w:rPr>
          <w:rFonts w:asciiTheme="minorEastAsia" w:hAnsiTheme="minorEastAsia"/>
          <w:szCs w:val="21"/>
        </w:rPr>
        <w:t xml:space="preserve"> </w:t>
      </w:r>
      <w:r w:rsidRPr="00FB1C9D">
        <w:rPr>
          <w:rFonts w:asciiTheme="minorEastAsia" w:hAnsiTheme="minorEastAsia" w:hint="eastAsia"/>
          <w:szCs w:val="21"/>
        </w:rPr>
        <w:t>年度の合計特殊出生率は</w:t>
      </w:r>
      <w:r w:rsidR="002A38E9">
        <w:rPr>
          <w:rFonts w:asciiTheme="minorEastAsia" w:hAnsiTheme="minorEastAsia"/>
          <w:szCs w:val="21"/>
        </w:rPr>
        <w:t>1.2</w:t>
      </w:r>
      <w:r w:rsidR="002A38E9">
        <w:rPr>
          <w:rFonts w:asciiTheme="minorEastAsia" w:hAnsiTheme="minorEastAsia" w:hint="eastAsia"/>
          <w:szCs w:val="21"/>
        </w:rPr>
        <w:t>6</w:t>
      </w:r>
      <w:r w:rsidRPr="00FB1C9D">
        <w:rPr>
          <w:rFonts w:asciiTheme="minorEastAsia" w:hAnsiTheme="minorEastAsia"/>
          <w:szCs w:val="21"/>
        </w:rPr>
        <w:t xml:space="preserve"> </w:t>
      </w:r>
      <w:r w:rsidRPr="00FB1C9D">
        <w:rPr>
          <w:rFonts w:asciiTheme="minorEastAsia" w:hAnsiTheme="minorEastAsia" w:hint="eastAsia"/>
          <w:szCs w:val="21"/>
        </w:rPr>
        <w:t>と、</w:t>
      </w:r>
      <w:r w:rsidRPr="00FB1C9D">
        <w:rPr>
          <w:rFonts w:asciiTheme="minorEastAsia" w:hAnsiTheme="minorEastAsia"/>
          <w:szCs w:val="21"/>
        </w:rPr>
        <w:t xml:space="preserve">2003 </w:t>
      </w:r>
      <w:r w:rsidRPr="00FB1C9D">
        <w:rPr>
          <w:rFonts w:asciiTheme="minorEastAsia" w:hAnsiTheme="minorEastAsia" w:hint="eastAsia"/>
          <w:szCs w:val="21"/>
        </w:rPr>
        <w:t>年の</w:t>
      </w:r>
      <w:r w:rsidRPr="00FB1C9D">
        <w:rPr>
          <w:rFonts w:asciiTheme="minorEastAsia" w:hAnsiTheme="minorEastAsia"/>
          <w:szCs w:val="21"/>
        </w:rPr>
        <w:t xml:space="preserve">1.2905 </w:t>
      </w:r>
      <w:r w:rsidRPr="00FB1C9D">
        <w:rPr>
          <w:rFonts w:asciiTheme="minorEastAsia" w:hAnsiTheme="minorEastAsia" w:hint="eastAsia"/>
          <w:szCs w:val="21"/>
        </w:rPr>
        <w:t>を更に下回り、過去最低を更新した。人口を維持していくために必要な</w:t>
      </w:r>
      <w:r w:rsidRPr="00FB1C9D">
        <w:rPr>
          <w:rFonts w:asciiTheme="minorEastAsia" w:hAnsiTheme="minorEastAsia"/>
          <w:szCs w:val="21"/>
        </w:rPr>
        <w:t xml:space="preserve">2.08 </w:t>
      </w:r>
      <w:r w:rsidRPr="00FB1C9D">
        <w:rPr>
          <w:rFonts w:asciiTheme="minorEastAsia" w:hAnsiTheme="minorEastAsia" w:hint="eastAsia"/>
          <w:szCs w:val="21"/>
        </w:rPr>
        <w:t>には遠く及ばない値である。日本は、第二次ベビーブームと呼ばれた</w:t>
      </w:r>
      <w:r w:rsidRPr="00FB1C9D">
        <w:rPr>
          <w:rFonts w:asciiTheme="minorEastAsia" w:hAnsiTheme="minorEastAsia"/>
          <w:szCs w:val="21"/>
        </w:rPr>
        <w:t xml:space="preserve">1973 </w:t>
      </w:r>
      <w:r w:rsidRPr="00FB1C9D">
        <w:rPr>
          <w:rFonts w:asciiTheme="minorEastAsia" w:hAnsiTheme="minorEastAsia" w:hint="eastAsia"/>
          <w:szCs w:val="21"/>
        </w:rPr>
        <w:t>年をピーク（出生数約</w:t>
      </w:r>
      <w:r w:rsidRPr="00FB1C9D">
        <w:rPr>
          <w:rFonts w:asciiTheme="minorEastAsia" w:hAnsiTheme="minorEastAsia"/>
          <w:szCs w:val="21"/>
        </w:rPr>
        <w:t xml:space="preserve">209 </w:t>
      </w:r>
      <w:r w:rsidRPr="00FB1C9D">
        <w:rPr>
          <w:rFonts w:asciiTheme="minorEastAsia" w:hAnsiTheme="minorEastAsia" w:hint="eastAsia"/>
          <w:szCs w:val="21"/>
        </w:rPr>
        <w:t>万人、合計特殊出生率</w:t>
      </w:r>
      <w:r w:rsidRPr="00FB1C9D">
        <w:rPr>
          <w:rFonts w:asciiTheme="minorEastAsia" w:hAnsiTheme="minorEastAsia"/>
          <w:szCs w:val="21"/>
        </w:rPr>
        <w:t xml:space="preserve"> 2.14</w:t>
      </w:r>
      <w:r w:rsidRPr="00FB1C9D">
        <w:rPr>
          <w:rFonts w:asciiTheme="minorEastAsia" w:hAnsiTheme="minorEastAsia" w:hint="eastAsia"/>
          <w:szCs w:val="21"/>
        </w:rPr>
        <w:t>）に出生率が下がり始め、多産多死から少産少死の社会へと構造的な変化を遂げた。</w:t>
      </w:r>
      <w:r w:rsidRPr="00FB1C9D">
        <w:rPr>
          <w:rFonts w:asciiTheme="minorEastAsia" w:hAnsiTheme="minorEastAsia"/>
          <w:szCs w:val="21"/>
        </w:rPr>
        <w:t>1975</w:t>
      </w:r>
      <w:r w:rsidRPr="00FB1C9D">
        <w:rPr>
          <w:rFonts w:asciiTheme="minorEastAsia" w:hAnsiTheme="minorEastAsia" w:hint="eastAsia"/>
          <w:szCs w:val="21"/>
        </w:rPr>
        <w:t>年には</w:t>
      </w:r>
      <w:r w:rsidRPr="00FB1C9D">
        <w:rPr>
          <w:rFonts w:asciiTheme="minorEastAsia" w:hAnsiTheme="minorEastAsia"/>
          <w:szCs w:val="21"/>
        </w:rPr>
        <w:t xml:space="preserve">2.00 </w:t>
      </w:r>
      <w:r w:rsidRPr="00FB1C9D">
        <w:rPr>
          <w:rFonts w:asciiTheme="minorEastAsia" w:hAnsiTheme="minorEastAsia" w:hint="eastAsia"/>
          <w:szCs w:val="21"/>
        </w:rPr>
        <w:t>を下回り、</w:t>
      </w:r>
      <w:r w:rsidRPr="00FB1C9D">
        <w:rPr>
          <w:rFonts w:asciiTheme="minorEastAsia" w:hAnsiTheme="minorEastAsia"/>
          <w:szCs w:val="21"/>
        </w:rPr>
        <w:t xml:space="preserve">1990 </w:t>
      </w:r>
      <w:r w:rsidRPr="00FB1C9D">
        <w:rPr>
          <w:rFonts w:asciiTheme="minorEastAsia" w:hAnsiTheme="minorEastAsia" w:hint="eastAsia"/>
          <w:szCs w:val="21"/>
        </w:rPr>
        <w:t>年</w:t>
      </w:r>
      <w:r w:rsidRPr="00FB1C9D">
        <w:rPr>
          <w:rFonts w:asciiTheme="minorEastAsia" w:hAnsiTheme="minorEastAsia"/>
          <w:szCs w:val="21"/>
        </w:rPr>
        <w:t xml:space="preserve">6 </w:t>
      </w:r>
      <w:r w:rsidRPr="00FB1C9D">
        <w:rPr>
          <w:rFonts w:asciiTheme="minorEastAsia" w:hAnsiTheme="minorEastAsia" w:hint="eastAsia"/>
          <w:szCs w:val="21"/>
        </w:rPr>
        <w:t>月に発表された、厚生省（現・厚生労働省）による</w:t>
      </w:r>
      <w:r w:rsidRPr="00FB1C9D">
        <w:rPr>
          <w:rFonts w:asciiTheme="minorEastAsia" w:hAnsiTheme="minorEastAsia"/>
          <w:szCs w:val="21"/>
        </w:rPr>
        <w:t xml:space="preserve">1989 </w:t>
      </w:r>
      <w:r w:rsidRPr="00FB1C9D">
        <w:rPr>
          <w:rFonts w:asciiTheme="minorEastAsia" w:hAnsiTheme="minorEastAsia" w:hint="eastAsia"/>
          <w:szCs w:val="21"/>
        </w:rPr>
        <w:t>年の合計特殊出生率は</w:t>
      </w:r>
      <w:r w:rsidRPr="00FB1C9D">
        <w:rPr>
          <w:rFonts w:asciiTheme="minorEastAsia" w:hAnsiTheme="minorEastAsia"/>
          <w:szCs w:val="21"/>
        </w:rPr>
        <w:t xml:space="preserve">1.57 </w:t>
      </w:r>
      <w:r w:rsidRPr="00FB1C9D">
        <w:rPr>
          <w:rFonts w:asciiTheme="minorEastAsia" w:hAnsiTheme="minorEastAsia" w:hint="eastAsia"/>
          <w:szCs w:val="21"/>
        </w:rPr>
        <w:t>に落ち込んだ。これは、丙午のため合計特殊出生率が大きく落ち込んだ</w:t>
      </w:r>
      <w:r w:rsidRPr="00FB1C9D">
        <w:rPr>
          <w:rFonts w:asciiTheme="minorEastAsia" w:hAnsiTheme="minorEastAsia"/>
          <w:szCs w:val="21"/>
        </w:rPr>
        <w:t xml:space="preserve">1966 </w:t>
      </w:r>
      <w:r w:rsidRPr="00FB1C9D">
        <w:rPr>
          <w:rFonts w:asciiTheme="minorEastAsia" w:hAnsiTheme="minorEastAsia" w:hint="eastAsia"/>
          <w:szCs w:val="21"/>
        </w:rPr>
        <w:t>年の</w:t>
      </w:r>
      <w:r w:rsidRPr="00FB1C9D">
        <w:rPr>
          <w:rFonts w:asciiTheme="minorEastAsia" w:hAnsiTheme="minorEastAsia"/>
          <w:szCs w:val="21"/>
        </w:rPr>
        <w:t xml:space="preserve">1.58 </w:t>
      </w:r>
      <w:r w:rsidRPr="00FB1C9D">
        <w:rPr>
          <w:rFonts w:asciiTheme="minorEastAsia" w:hAnsiTheme="minorEastAsia" w:hint="eastAsia"/>
          <w:szCs w:val="21"/>
        </w:rPr>
        <w:t>をも下回るものであったため、いわゆる「</w:t>
      </w:r>
      <w:r w:rsidRPr="00FB1C9D">
        <w:rPr>
          <w:rFonts w:asciiTheme="minorEastAsia" w:hAnsiTheme="minorEastAsia"/>
          <w:szCs w:val="21"/>
        </w:rPr>
        <w:t xml:space="preserve">1.57 </w:t>
      </w:r>
      <w:r w:rsidRPr="00FB1C9D">
        <w:rPr>
          <w:rFonts w:asciiTheme="minorEastAsia" w:hAnsiTheme="minorEastAsia" w:hint="eastAsia"/>
          <w:szCs w:val="21"/>
        </w:rPr>
        <w:t>ショック」と呼ばれて社会的関心を集めた。</w:t>
      </w:r>
      <w:r w:rsidR="002A38E9">
        <w:rPr>
          <w:rFonts w:asciiTheme="minorEastAsia" w:hAnsiTheme="minorEastAsia" w:hint="eastAsia"/>
          <w:szCs w:val="21"/>
        </w:rPr>
        <w:t>2010年には1.39と多少の回復を見せているが</w:t>
      </w:r>
      <w:r w:rsidR="0076157A">
        <w:rPr>
          <w:rFonts w:asciiTheme="minorEastAsia" w:hAnsiTheme="minorEastAsia" w:hint="eastAsia"/>
          <w:szCs w:val="21"/>
        </w:rPr>
        <w:t>、出生数の回復は見込めない。</w:t>
      </w:r>
      <w:r w:rsidR="0076157A">
        <w:rPr>
          <w:rFonts w:asciiTheme="minorEastAsia" w:hAnsiTheme="minorEastAsia" w:hint="eastAsia"/>
          <w:noProof/>
          <w:szCs w:val="21"/>
        </w:rPr>
        <w:lastRenderedPageBreak/>
        <w:drawing>
          <wp:inline distT="0" distB="0" distL="0" distR="0">
            <wp:extent cx="4876639" cy="3457575"/>
            <wp:effectExtent l="19050" t="0" r="161"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81076" cy="3460721"/>
                    </a:xfrm>
                    <a:prstGeom prst="rect">
                      <a:avLst/>
                    </a:prstGeom>
                    <a:noFill/>
                    <a:ln w="9525">
                      <a:noFill/>
                      <a:miter lim="800000"/>
                      <a:headEnd/>
                      <a:tailEnd/>
                    </a:ln>
                  </pic:spPr>
                </pic:pic>
              </a:graphicData>
            </a:graphic>
          </wp:inline>
        </w:drawing>
      </w:r>
    </w:p>
    <w:p w:rsidR="009216AF" w:rsidRDefault="0076157A" w:rsidP="009216AF">
      <w:pPr>
        <w:ind w:firstLineChars="100" w:firstLine="210"/>
        <w:jc w:val="left"/>
        <w:rPr>
          <w:rFonts w:asciiTheme="minorEastAsia" w:hAnsiTheme="minorEastAsia"/>
          <w:szCs w:val="21"/>
        </w:rPr>
      </w:pPr>
      <w:r w:rsidRPr="0076157A">
        <w:rPr>
          <w:rFonts w:asciiTheme="minorEastAsia" w:hAnsiTheme="minorEastAsia" w:hint="eastAsia"/>
          <w:szCs w:val="21"/>
        </w:rPr>
        <w:t>出生数は</w:t>
      </w:r>
      <w:r w:rsidRPr="0076157A">
        <w:rPr>
          <w:rFonts w:asciiTheme="minorEastAsia" w:hAnsiTheme="minorEastAsia"/>
          <w:szCs w:val="21"/>
        </w:rPr>
        <w:t xml:space="preserve">1973 </w:t>
      </w:r>
      <w:r w:rsidRPr="0076157A">
        <w:rPr>
          <w:rFonts w:asciiTheme="minorEastAsia" w:hAnsiTheme="minorEastAsia" w:hint="eastAsia"/>
          <w:szCs w:val="21"/>
        </w:rPr>
        <w:t>年からほぼ半減しており、</w:t>
      </w:r>
      <w:r w:rsidRPr="0076157A">
        <w:rPr>
          <w:rFonts w:asciiTheme="minorEastAsia" w:hAnsiTheme="minorEastAsia"/>
          <w:szCs w:val="21"/>
        </w:rPr>
        <w:t>2002</w:t>
      </w:r>
      <w:r w:rsidRPr="0076157A">
        <w:rPr>
          <w:rFonts w:asciiTheme="minorEastAsia" w:hAnsiTheme="minorEastAsia" w:hint="eastAsia"/>
          <w:szCs w:val="21"/>
        </w:rPr>
        <w:t>（平成</w:t>
      </w:r>
      <w:r w:rsidRPr="0076157A">
        <w:rPr>
          <w:rFonts w:asciiTheme="minorEastAsia" w:hAnsiTheme="minorEastAsia"/>
          <w:szCs w:val="21"/>
        </w:rPr>
        <w:t>14</w:t>
      </w:r>
      <w:r w:rsidRPr="0076157A">
        <w:rPr>
          <w:rFonts w:asciiTheme="minorEastAsia" w:hAnsiTheme="minorEastAsia" w:hint="eastAsia"/>
          <w:szCs w:val="21"/>
        </w:rPr>
        <w:t>）年</w:t>
      </w:r>
      <w:r w:rsidRPr="0076157A">
        <w:rPr>
          <w:rFonts w:asciiTheme="minorEastAsia" w:hAnsiTheme="minorEastAsia"/>
          <w:szCs w:val="21"/>
        </w:rPr>
        <w:t xml:space="preserve">1 </w:t>
      </w:r>
      <w:r w:rsidRPr="0076157A">
        <w:rPr>
          <w:rFonts w:asciiTheme="minorEastAsia" w:hAnsiTheme="minorEastAsia" w:hint="eastAsia"/>
          <w:szCs w:val="21"/>
        </w:rPr>
        <w:t>月に国立社会保障・人口問題研究所が公表した『日本の将来推計人口』では、出生率低下の要因として、これまで指摘されてきた晩婚化や未婚化に加えて、新たに『夫婦の出生力そのものの低下』という現象が明らかとなり、今後、少子化が一層進行する見通しが示された。具体的には、</w:t>
      </w:r>
      <w:r w:rsidRPr="0076157A">
        <w:rPr>
          <w:rFonts w:asciiTheme="minorEastAsia" w:hAnsiTheme="minorEastAsia"/>
          <w:szCs w:val="21"/>
        </w:rPr>
        <w:t>2006</w:t>
      </w:r>
      <w:r>
        <w:rPr>
          <w:rFonts w:asciiTheme="minorEastAsia" w:hAnsiTheme="minorEastAsia" w:hint="eastAsia"/>
          <w:szCs w:val="21"/>
        </w:rPr>
        <w:t>（</w:t>
      </w:r>
      <w:r w:rsidRPr="0076157A">
        <w:rPr>
          <w:rFonts w:asciiTheme="minorEastAsia" w:hAnsiTheme="minorEastAsia" w:hint="eastAsia"/>
          <w:szCs w:val="21"/>
        </w:rPr>
        <w:t>平成</w:t>
      </w:r>
      <w:r w:rsidRPr="0076157A">
        <w:rPr>
          <w:rFonts w:asciiTheme="minorEastAsia" w:hAnsiTheme="minorEastAsia"/>
          <w:szCs w:val="21"/>
        </w:rPr>
        <w:t>18</w:t>
      </w:r>
      <w:r w:rsidRPr="0076157A">
        <w:rPr>
          <w:rFonts w:asciiTheme="minorEastAsia" w:hAnsiTheme="minorEastAsia" w:hint="eastAsia"/>
          <w:szCs w:val="21"/>
        </w:rPr>
        <w:t>）年をピークとして、総人口も減少に転じ、このままの状況が続けば、</w:t>
      </w:r>
      <w:r w:rsidRPr="0076157A">
        <w:rPr>
          <w:rFonts w:asciiTheme="minorEastAsia" w:hAnsiTheme="minorEastAsia"/>
          <w:szCs w:val="21"/>
        </w:rPr>
        <w:t>2050</w:t>
      </w:r>
      <w:r w:rsidRPr="0076157A">
        <w:rPr>
          <w:rFonts w:asciiTheme="minorEastAsia" w:hAnsiTheme="minorEastAsia" w:hint="eastAsia"/>
          <w:szCs w:val="21"/>
        </w:rPr>
        <w:t>（平成</w:t>
      </w:r>
      <w:r w:rsidRPr="0076157A">
        <w:rPr>
          <w:rFonts w:asciiTheme="minorEastAsia" w:hAnsiTheme="minorEastAsia"/>
          <w:szCs w:val="21"/>
        </w:rPr>
        <w:t>62</w:t>
      </w:r>
      <w:r w:rsidRPr="0076157A">
        <w:rPr>
          <w:rFonts w:asciiTheme="minorEastAsia" w:hAnsiTheme="minorEastAsia" w:hint="eastAsia"/>
          <w:szCs w:val="21"/>
        </w:rPr>
        <w:t>）年には</w:t>
      </w:r>
      <w:r w:rsidRPr="0076157A">
        <w:rPr>
          <w:rFonts w:asciiTheme="minorEastAsia" w:hAnsiTheme="minorEastAsia"/>
          <w:szCs w:val="21"/>
        </w:rPr>
        <w:t xml:space="preserve">1 </w:t>
      </w:r>
      <w:r w:rsidRPr="0076157A">
        <w:rPr>
          <w:rFonts w:asciiTheme="minorEastAsia" w:hAnsiTheme="minorEastAsia" w:hint="eastAsia"/>
          <w:szCs w:val="21"/>
        </w:rPr>
        <w:t>億</w:t>
      </w:r>
      <w:r w:rsidRPr="0076157A">
        <w:rPr>
          <w:rFonts w:asciiTheme="minorEastAsia" w:hAnsiTheme="minorEastAsia"/>
          <w:szCs w:val="21"/>
        </w:rPr>
        <w:t xml:space="preserve">59 </w:t>
      </w:r>
      <w:r w:rsidRPr="0076157A">
        <w:rPr>
          <w:rFonts w:asciiTheme="minorEastAsia" w:hAnsiTheme="minorEastAsia" w:hint="eastAsia"/>
          <w:szCs w:val="21"/>
        </w:rPr>
        <w:t>万人にまで減少することが予測されている。また、生まれてくる子どもの数についても、第</w:t>
      </w:r>
      <w:r w:rsidRPr="0076157A">
        <w:rPr>
          <w:rFonts w:asciiTheme="minorEastAsia" w:hAnsiTheme="minorEastAsia"/>
          <w:szCs w:val="21"/>
        </w:rPr>
        <w:t xml:space="preserve">2 </w:t>
      </w:r>
      <w:r w:rsidRPr="0076157A">
        <w:rPr>
          <w:rFonts w:asciiTheme="minorEastAsia" w:hAnsiTheme="minorEastAsia" w:hint="eastAsia"/>
          <w:szCs w:val="21"/>
        </w:rPr>
        <w:t>次ベビーブーム時に比較すると、現在は約半分の</w:t>
      </w:r>
      <w:r w:rsidRPr="0076157A">
        <w:rPr>
          <w:rFonts w:asciiTheme="minorEastAsia" w:hAnsiTheme="minorEastAsia"/>
          <w:szCs w:val="21"/>
        </w:rPr>
        <w:t xml:space="preserve">115 </w:t>
      </w:r>
      <w:r w:rsidRPr="0076157A">
        <w:rPr>
          <w:rFonts w:asciiTheme="minorEastAsia" w:hAnsiTheme="minorEastAsia" w:hint="eastAsia"/>
          <w:szCs w:val="21"/>
        </w:rPr>
        <w:t>万人（</w:t>
      </w:r>
      <w:r w:rsidRPr="0076157A">
        <w:rPr>
          <w:rFonts w:asciiTheme="minorEastAsia" w:hAnsiTheme="minorEastAsia"/>
          <w:szCs w:val="21"/>
        </w:rPr>
        <w:t xml:space="preserve">2002 </w:t>
      </w:r>
      <w:r w:rsidRPr="0076157A">
        <w:rPr>
          <w:rFonts w:asciiTheme="minorEastAsia" w:hAnsiTheme="minorEastAsia" w:hint="eastAsia"/>
          <w:szCs w:val="21"/>
        </w:rPr>
        <w:t>年）となっているが、今後</w:t>
      </w:r>
      <w:r w:rsidRPr="0076157A">
        <w:rPr>
          <w:rFonts w:asciiTheme="minorEastAsia" w:hAnsiTheme="minorEastAsia"/>
          <w:szCs w:val="21"/>
        </w:rPr>
        <w:t xml:space="preserve">50 </w:t>
      </w:r>
      <w:r w:rsidRPr="0076157A">
        <w:rPr>
          <w:rFonts w:asciiTheme="minorEastAsia" w:hAnsiTheme="minorEastAsia" w:hint="eastAsia"/>
          <w:szCs w:val="21"/>
        </w:rPr>
        <w:t>年間で更にその半分になることが見込まれている。</w:t>
      </w:r>
    </w:p>
    <w:p w:rsidR="0076157A" w:rsidRPr="0076157A" w:rsidRDefault="009216AF" w:rsidP="0076157A">
      <w:pPr>
        <w:jc w:val="left"/>
        <w:rPr>
          <w:rFonts w:asciiTheme="minorEastAsia" w:hAnsiTheme="minorEastAsia"/>
          <w:szCs w:val="21"/>
        </w:rPr>
      </w:pPr>
      <w:r>
        <w:rPr>
          <w:rFonts w:asciiTheme="minorEastAsia" w:hAnsiTheme="minorEastAsia" w:hint="eastAsia"/>
          <w:szCs w:val="21"/>
        </w:rPr>
        <w:t xml:space="preserve">１－２　</w:t>
      </w:r>
      <w:r w:rsidR="0076157A">
        <w:rPr>
          <w:rFonts w:asciiTheme="minorEastAsia" w:hAnsiTheme="minorEastAsia" w:hint="eastAsia"/>
          <w:szCs w:val="21"/>
        </w:rPr>
        <w:t>少子化</w:t>
      </w:r>
      <w:r w:rsidR="00C108B7">
        <w:rPr>
          <w:rFonts w:asciiTheme="minorEastAsia" w:hAnsiTheme="minorEastAsia" w:hint="eastAsia"/>
          <w:szCs w:val="21"/>
        </w:rPr>
        <w:t>の影響</w:t>
      </w:r>
    </w:p>
    <w:p w:rsidR="006F398A" w:rsidRDefault="00367B8C" w:rsidP="008806F6">
      <w:pPr>
        <w:ind w:firstLineChars="100" w:firstLine="210"/>
        <w:jc w:val="left"/>
        <w:rPr>
          <w:sz w:val="23"/>
          <w:szCs w:val="23"/>
        </w:rPr>
      </w:pPr>
      <w:r>
        <w:rPr>
          <w:rFonts w:asciiTheme="minorEastAsia" w:hAnsiTheme="minorEastAsia" w:hint="eastAsia"/>
          <w:szCs w:val="21"/>
        </w:rPr>
        <w:lastRenderedPageBreak/>
        <w:t>少</w:t>
      </w:r>
      <w:r w:rsidR="007D127B">
        <w:rPr>
          <w:rFonts w:asciiTheme="minorEastAsia" w:hAnsiTheme="minorEastAsia" w:hint="eastAsia"/>
          <w:szCs w:val="21"/>
        </w:rPr>
        <w:t>子化によ</w:t>
      </w:r>
      <w:r w:rsidR="00EB532E">
        <w:rPr>
          <w:rFonts w:asciiTheme="minorEastAsia" w:hAnsiTheme="minorEastAsia" w:hint="eastAsia"/>
          <w:szCs w:val="21"/>
        </w:rPr>
        <w:t>って発生する</w:t>
      </w:r>
      <w:r w:rsidR="006B42E3">
        <w:rPr>
          <w:rFonts w:asciiTheme="minorEastAsia" w:hAnsiTheme="minorEastAsia" w:hint="eastAsia"/>
          <w:szCs w:val="21"/>
        </w:rPr>
        <w:t>問題は、生産年齢人口の減少、税収の減少、また</w:t>
      </w:r>
      <w:r w:rsidR="007D127B">
        <w:rPr>
          <w:rFonts w:hint="eastAsia"/>
          <w:sz w:val="23"/>
          <w:szCs w:val="23"/>
        </w:rPr>
        <w:t>生産年齢人口に対する高齢人口の比率の上昇が年金などの社会保障体制の維持を困難にする。そして、短期的には子供が大幅に減ることにより、ゲーム、漫画、音楽</w:t>
      </w:r>
      <w:r w:rsidR="007D127B">
        <w:rPr>
          <w:rFonts w:hint="eastAsia"/>
          <w:sz w:val="23"/>
          <w:szCs w:val="23"/>
        </w:rPr>
        <w:t>CD</w:t>
      </w:r>
      <w:r w:rsidR="007D127B">
        <w:rPr>
          <w:rFonts w:hint="eastAsia"/>
          <w:sz w:val="23"/>
          <w:szCs w:val="23"/>
        </w:rPr>
        <w:t>など若者向けの商品、サービスが売れなくなる。中長期的には人口減少により国内市場</w:t>
      </w:r>
      <w:r w:rsidR="007D127B">
        <w:rPr>
          <w:rFonts w:hint="eastAsia"/>
          <w:sz w:val="23"/>
          <w:szCs w:val="23"/>
        </w:rPr>
        <w:t>(</w:t>
      </w:r>
      <w:r w:rsidR="007D127B">
        <w:rPr>
          <w:rFonts w:hint="eastAsia"/>
          <w:sz w:val="23"/>
          <w:szCs w:val="23"/>
        </w:rPr>
        <w:t>内需</w:t>
      </w:r>
      <w:r w:rsidR="007D127B">
        <w:rPr>
          <w:rFonts w:hint="eastAsia"/>
          <w:sz w:val="23"/>
          <w:szCs w:val="23"/>
        </w:rPr>
        <w:t>)</w:t>
      </w:r>
      <w:r w:rsidR="007D127B">
        <w:rPr>
          <w:rFonts w:hint="eastAsia"/>
          <w:sz w:val="23"/>
          <w:szCs w:val="23"/>
        </w:rPr>
        <w:t>が縮小し、産業全般（特に内需依存の産業）に悪影響を及ぼすといったものがあげられる。</w:t>
      </w:r>
    </w:p>
    <w:p w:rsidR="00A51655" w:rsidRDefault="00A51655" w:rsidP="00A51655">
      <w:pPr>
        <w:jc w:val="left"/>
        <w:rPr>
          <w:sz w:val="23"/>
          <w:szCs w:val="23"/>
        </w:rPr>
      </w:pPr>
    </w:p>
    <w:p w:rsidR="004424DA" w:rsidRDefault="009216AF" w:rsidP="00A51655">
      <w:pPr>
        <w:jc w:val="left"/>
        <w:rPr>
          <w:sz w:val="23"/>
          <w:szCs w:val="23"/>
        </w:rPr>
      </w:pPr>
      <w:r>
        <w:rPr>
          <w:rFonts w:hint="eastAsia"/>
          <w:sz w:val="23"/>
          <w:szCs w:val="23"/>
        </w:rPr>
        <w:t xml:space="preserve">１－３　</w:t>
      </w:r>
      <w:r w:rsidR="006F398A">
        <w:rPr>
          <w:rFonts w:hint="eastAsia"/>
          <w:sz w:val="23"/>
          <w:szCs w:val="23"/>
        </w:rPr>
        <w:t>少子化の</w:t>
      </w:r>
      <w:r w:rsidR="004424DA">
        <w:rPr>
          <w:rFonts w:hint="eastAsia"/>
          <w:sz w:val="23"/>
          <w:szCs w:val="23"/>
        </w:rPr>
        <w:t>原因</w:t>
      </w:r>
    </w:p>
    <w:p w:rsidR="00D714A1" w:rsidRDefault="00D714A1" w:rsidP="008806F6">
      <w:pPr>
        <w:ind w:firstLineChars="100" w:firstLine="230"/>
        <w:jc w:val="left"/>
        <w:rPr>
          <w:sz w:val="23"/>
          <w:szCs w:val="23"/>
        </w:rPr>
      </w:pPr>
      <w:r>
        <w:rPr>
          <w:rFonts w:hint="eastAsia"/>
          <w:sz w:val="23"/>
          <w:szCs w:val="23"/>
        </w:rPr>
        <w:t>日本の少子化の原因は大きく・晩婚化、未婚化・雇用形態の変化・経済的な負担の</w:t>
      </w:r>
      <w:r>
        <w:rPr>
          <w:rFonts w:hint="eastAsia"/>
          <w:sz w:val="23"/>
          <w:szCs w:val="23"/>
        </w:rPr>
        <w:t>3</w:t>
      </w:r>
      <w:r w:rsidR="00975AF2">
        <w:rPr>
          <w:rFonts w:hint="eastAsia"/>
          <w:sz w:val="23"/>
          <w:szCs w:val="23"/>
        </w:rPr>
        <w:t>つに分けることができる。そして、平成</w:t>
      </w:r>
      <w:r w:rsidR="00975AF2">
        <w:rPr>
          <w:rFonts w:hint="eastAsia"/>
          <w:sz w:val="23"/>
          <w:szCs w:val="23"/>
        </w:rPr>
        <w:t>21</w:t>
      </w:r>
      <w:r w:rsidR="00975AF2">
        <w:rPr>
          <w:rFonts w:hint="eastAsia"/>
          <w:sz w:val="23"/>
          <w:szCs w:val="23"/>
        </w:rPr>
        <w:t>年度の文部科学白書</w:t>
      </w:r>
      <w:r w:rsidR="00C14E07">
        <w:rPr>
          <w:rFonts w:hint="eastAsia"/>
          <w:sz w:val="23"/>
          <w:szCs w:val="23"/>
        </w:rPr>
        <w:t>の</w:t>
      </w:r>
      <w:r w:rsidR="00C14E07" w:rsidRPr="00C14E07">
        <w:rPr>
          <w:rFonts w:hint="eastAsia"/>
          <w:bCs/>
          <w:sz w:val="23"/>
          <w:szCs w:val="23"/>
        </w:rPr>
        <w:t>教育費負担に関する国民の意識調査結果</w:t>
      </w:r>
      <w:r w:rsidR="00975AF2">
        <w:rPr>
          <w:rFonts w:hint="eastAsia"/>
          <w:sz w:val="23"/>
          <w:szCs w:val="23"/>
        </w:rPr>
        <w:t>によると、</w:t>
      </w:r>
      <w:r>
        <w:rPr>
          <w:rFonts w:hint="eastAsia"/>
          <w:sz w:val="23"/>
          <w:szCs w:val="23"/>
        </w:rPr>
        <w:t>この中で世間の男性・女性が</w:t>
      </w:r>
      <w:r>
        <w:rPr>
          <w:rFonts w:hint="eastAsia"/>
          <w:sz w:val="23"/>
          <w:szCs w:val="23"/>
        </w:rPr>
        <w:t>1</w:t>
      </w:r>
      <w:r>
        <w:rPr>
          <w:rFonts w:hint="eastAsia"/>
          <w:sz w:val="23"/>
          <w:szCs w:val="23"/>
        </w:rPr>
        <w:t>番問題視しているのは経済的負担が重いこと、つまり教育費の負担が高額なことである。</w:t>
      </w:r>
      <w:r w:rsidR="00C04E18">
        <w:rPr>
          <w:rFonts w:hint="eastAsia"/>
          <w:sz w:val="23"/>
          <w:szCs w:val="23"/>
        </w:rPr>
        <w:t>特に図表</w:t>
      </w:r>
      <w:r w:rsidR="00C14E07">
        <w:rPr>
          <w:rFonts w:hint="eastAsia"/>
          <w:sz w:val="23"/>
          <w:szCs w:val="23"/>
        </w:rPr>
        <w:t>１</w:t>
      </w:r>
      <w:r w:rsidR="00C04E18">
        <w:rPr>
          <w:rFonts w:hint="eastAsia"/>
          <w:sz w:val="23"/>
          <w:szCs w:val="23"/>
        </w:rPr>
        <w:t>から、</w:t>
      </w:r>
      <w:r w:rsidR="00600564">
        <w:rPr>
          <w:rFonts w:hint="eastAsia"/>
          <w:sz w:val="23"/>
          <w:szCs w:val="23"/>
        </w:rPr>
        <w:t>子どもが大きくなり高校・大学に進学した場合の教育費が懸念されていることがうかがえる。</w:t>
      </w:r>
    </w:p>
    <w:p w:rsidR="008E6B1C" w:rsidRDefault="008E6B1C" w:rsidP="008806F6">
      <w:pPr>
        <w:ind w:firstLineChars="100" w:firstLine="230"/>
        <w:jc w:val="left"/>
        <w:rPr>
          <w:sz w:val="23"/>
          <w:szCs w:val="23"/>
        </w:rPr>
      </w:pPr>
    </w:p>
    <w:p w:rsidR="00975AF2" w:rsidRPr="00C14E07" w:rsidRDefault="00975AF2" w:rsidP="00C14E07">
      <w:pPr>
        <w:ind w:firstLineChars="100" w:firstLine="231"/>
        <w:jc w:val="left"/>
        <w:rPr>
          <w:b/>
          <w:sz w:val="23"/>
          <w:szCs w:val="23"/>
        </w:rPr>
      </w:pPr>
      <w:r w:rsidRPr="00C14E07">
        <w:rPr>
          <w:rFonts w:hint="eastAsia"/>
          <w:b/>
          <w:bCs/>
          <w:sz w:val="23"/>
          <w:szCs w:val="23"/>
        </w:rPr>
        <w:t>図表</w:t>
      </w:r>
      <w:r w:rsidR="00C14E07" w:rsidRPr="00C14E07">
        <w:rPr>
          <w:rFonts w:hint="eastAsia"/>
          <w:b/>
          <w:sz w:val="23"/>
          <w:szCs w:val="23"/>
        </w:rPr>
        <w:t xml:space="preserve">１　</w:t>
      </w:r>
      <w:r w:rsidRPr="00C14E07">
        <w:rPr>
          <w:rFonts w:hint="eastAsia"/>
          <w:b/>
          <w:sz w:val="23"/>
          <w:szCs w:val="23"/>
        </w:rPr>
        <w:t>子育てのつらさの内容</w:t>
      </w:r>
    </w:p>
    <w:p w:rsidR="00975AF2" w:rsidRDefault="00975AF2" w:rsidP="009216AF">
      <w:pPr>
        <w:jc w:val="left"/>
        <w:rPr>
          <w:sz w:val="23"/>
          <w:szCs w:val="23"/>
        </w:rPr>
      </w:pPr>
      <w:r w:rsidRPr="00975AF2">
        <w:rPr>
          <w:noProof/>
          <w:sz w:val="23"/>
          <w:szCs w:val="23"/>
        </w:rPr>
        <w:lastRenderedPageBreak/>
        <w:drawing>
          <wp:inline distT="0" distB="0" distL="0" distR="0">
            <wp:extent cx="5569629" cy="2600325"/>
            <wp:effectExtent l="19050" t="0" r="0" b="0"/>
            <wp:docPr id="5" name="図 6" descr="◆子育てのつらさの内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子育てのつらさの内容"/>
                    <pic:cNvPicPr>
                      <a:picLocks noChangeAspect="1" noChangeArrowheads="1"/>
                    </pic:cNvPicPr>
                  </pic:nvPicPr>
                  <pic:blipFill>
                    <a:blip r:embed="rId8" cstate="print"/>
                    <a:srcRect/>
                    <a:stretch>
                      <a:fillRect/>
                    </a:stretch>
                  </pic:blipFill>
                  <pic:spPr bwMode="auto">
                    <a:xfrm>
                      <a:off x="0" y="0"/>
                      <a:ext cx="5569629" cy="2600325"/>
                    </a:xfrm>
                    <a:prstGeom prst="rect">
                      <a:avLst/>
                    </a:prstGeom>
                    <a:noFill/>
                    <a:ln w="9525">
                      <a:noFill/>
                      <a:miter lim="800000"/>
                      <a:headEnd/>
                      <a:tailEnd/>
                    </a:ln>
                  </pic:spPr>
                </pic:pic>
              </a:graphicData>
            </a:graphic>
          </wp:inline>
        </w:drawing>
      </w:r>
    </w:p>
    <w:p w:rsidR="008E6B1C" w:rsidRPr="006F398A" w:rsidRDefault="008E6B1C" w:rsidP="00600564">
      <w:pPr>
        <w:ind w:firstLineChars="100" w:firstLine="230"/>
        <w:jc w:val="left"/>
        <w:rPr>
          <w:sz w:val="23"/>
          <w:szCs w:val="23"/>
        </w:rPr>
      </w:pPr>
    </w:p>
    <w:p w:rsidR="00C14E07" w:rsidRDefault="00C04E18" w:rsidP="00C14E07">
      <w:pPr>
        <w:ind w:firstLineChars="100" w:firstLine="230"/>
        <w:jc w:val="left"/>
        <w:rPr>
          <w:sz w:val="23"/>
          <w:szCs w:val="23"/>
        </w:rPr>
      </w:pPr>
      <w:r>
        <w:rPr>
          <w:sz w:val="23"/>
          <w:szCs w:val="23"/>
        </w:rPr>
        <w:t>子育てに</w:t>
      </w:r>
      <w:r>
        <w:rPr>
          <w:rFonts w:hint="eastAsia"/>
          <w:sz w:val="23"/>
          <w:szCs w:val="23"/>
        </w:rPr>
        <w:t>おいて</w:t>
      </w:r>
      <w:r w:rsidRPr="00C04E18">
        <w:rPr>
          <w:rFonts w:hint="eastAsia"/>
          <w:sz w:val="23"/>
          <w:szCs w:val="23"/>
        </w:rPr>
        <w:t>大学卒業までに各家庭が負担する平均的な教育費は，</w:t>
      </w:r>
      <w:r>
        <w:rPr>
          <w:rFonts w:hint="eastAsia"/>
          <w:sz w:val="23"/>
          <w:szCs w:val="23"/>
        </w:rPr>
        <w:t>進学先が公立・私立によって異なってくるが、</w:t>
      </w:r>
      <w:r w:rsidRPr="00C04E18">
        <w:rPr>
          <w:rFonts w:hint="eastAsia"/>
          <w:sz w:val="23"/>
          <w:szCs w:val="23"/>
        </w:rPr>
        <w:t>公立の幼稚園から高校まで在学し国立大学に進学した場合が約</w:t>
      </w:r>
      <w:r w:rsidRPr="00C04E18">
        <w:rPr>
          <w:rFonts w:hint="eastAsia"/>
          <w:sz w:val="23"/>
          <w:szCs w:val="23"/>
        </w:rPr>
        <w:t>1,000</w:t>
      </w:r>
      <w:r w:rsidRPr="00C04E18">
        <w:rPr>
          <w:rFonts w:hint="eastAsia"/>
          <w:sz w:val="23"/>
          <w:szCs w:val="23"/>
        </w:rPr>
        <w:t>万円，それらが全て私立の場合で約</w:t>
      </w:r>
      <w:r w:rsidRPr="00C04E18">
        <w:rPr>
          <w:rFonts w:hint="eastAsia"/>
          <w:sz w:val="23"/>
          <w:szCs w:val="23"/>
        </w:rPr>
        <w:t>2,300</w:t>
      </w:r>
      <w:r>
        <w:rPr>
          <w:rFonts w:hint="eastAsia"/>
          <w:sz w:val="23"/>
          <w:szCs w:val="23"/>
        </w:rPr>
        <w:t>万円に上ることになる。</w:t>
      </w:r>
    </w:p>
    <w:p w:rsidR="00645EAE" w:rsidRDefault="00C23422" w:rsidP="008E6B1C">
      <w:pPr>
        <w:ind w:firstLineChars="100" w:firstLine="230"/>
        <w:jc w:val="left"/>
        <w:rPr>
          <w:rFonts w:asciiTheme="minorEastAsia" w:hAnsiTheme="minorEastAsia" w:cs="ＭＳ Ｐゴシック"/>
          <w:kern w:val="0"/>
          <w:sz w:val="23"/>
          <w:szCs w:val="23"/>
        </w:rPr>
      </w:pPr>
      <w:r>
        <w:rPr>
          <w:rFonts w:asciiTheme="minorEastAsia" w:hAnsiTheme="minorEastAsia" w:cs="ＭＳ Ｐゴシック" w:hint="eastAsia"/>
          <w:kern w:val="0"/>
          <w:sz w:val="23"/>
          <w:szCs w:val="23"/>
        </w:rPr>
        <w:t>また図表2では、予定子ども数が理想子ども数を下回る理由が挙げられているが、子育てや教育にお金がかかりすぎる、つまり経済的問題が</w:t>
      </w:r>
      <w:r w:rsidR="000C6C36">
        <w:rPr>
          <w:rFonts w:asciiTheme="minorEastAsia" w:hAnsiTheme="minorEastAsia" w:cs="ＭＳ Ｐゴシック" w:hint="eastAsia"/>
          <w:kern w:val="0"/>
          <w:sz w:val="23"/>
          <w:szCs w:val="23"/>
        </w:rPr>
        <w:t>他の理由と比べ、大きな割合を占めている。</w:t>
      </w:r>
      <w:r w:rsidR="00D135BD">
        <w:rPr>
          <w:rFonts w:asciiTheme="minorEastAsia" w:hAnsiTheme="minorEastAsia" w:cs="ＭＳ Ｐゴシック" w:hint="eastAsia"/>
          <w:kern w:val="0"/>
          <w:sz w:val="23"/>
          <w:szCs w:val="23"/>
        </w:rPr>
        <w:t>この点で、教育費負担が出生率</w:t>
      </w:r>
      <w:r w:rsidR="00A835F2">
        <w:rPr>
          <w:rFonts w:asciiTheme="minorEastAsia" w:hAnsiTheme="minorEastAsia" w:cs="ＭＳ Ｐゴシック" w:hint="eastAsia"/>
          <w:kern w:val="0"/>
          <w:sz w:val="23"/>
          <w:szCs w:val="23"/>
        </w:rPr>
        <w:t>に関係していることが考えられてくる。</w:t>
      </w:r>
    </w:p>
    <w:p w:rsidR="009216AF" w:rsidRPr="008E6B1C" w:rsidRDefault="009216AF" w:rsidP="008E6B1C">
      <w:pPr>
        <w:ind w:firstLineChars="100" w:firstLine="230"/>
        <w:jc w:val="left"/>
        <w:rPr>
          <w:rFonts w:asciiTheme="minorEastAsia" w:hAnsiTheme="minorEastAsia" w:cs="ＭＳ Ｐゴシック"/>
          <w:kern w:val="0"/>
          <w:sz w:val="23"/>
          <w:szCs w:val="23"/>
        </w:rPr>
      </w:pPr>
    </w:p>
    <w:p w:rsidR="00C14E07" w:rsidRDefault="00C14E07" w:rsidP="00D135BD">
      <w:pPr>
        <w:ind w:firstLineChars="100" w:firstLine="231"/>
        <w:jc w:val="left"/>
        <w:rPr>
          <w:rFonts w:asciiTheme="minorEastAsia" w:hAnsiTheme="minorEastAsia" w:cs="ＭＳ Ｐゴシック"/>
          <w:b/>
          <w:kern w:val="0"/>
          <w:sz w:val="23"/>
          <w:szCs w:val="23"/>
        </w:rPr>
      </w:pPr>
      <w:r w:rsidRPr="00C14E07">
        <w:rPr>
          <w:rFonts w:asciiTheme="minorEastAsia" w:hAnsiTheme="minorEastAsia" w:cs="ＭＳ Ｐゴシック" w:hint="eastAsia"/>
          <w:b/>
          <w:kern w:val="0"/>
          <w:sz w:val="23"/>
          <w:szCs w:val="23"/>
        </w:rPr>
        <w:t>図表2　予定子ども数が理</w:t>
      </w:r>
      <w:r w:rsidR="00645EAE" w:rsidRPr="00645EAE">
        <w:rPr>
          <w:rFonts w:asciiTheme="minorEastAsia" w:hAnsiTheme="minorEastAsia" w:cs="ＭＳ Ｐゴシック" w:hint="eastAsia"/>
          <w:b/>
          <w:kern w:val="0"/>
          <w:sz w:val="23"/>
          <w:szCs w:val="23"/>
        </w:rPr>
        <w:t>想子ども数を下回る理由</w:t>
      </w:r>
      <w:r>
        <w:rPr>
          <w:rFonts w:ascii="ＭＳ Ｐゴシック" w:eastAsia="ＭＳ Ｐゴシック" w:hAnsi="ＭＳ Ｐゴシック" w:cs="ＭＳ Ｐゴシック"/>
          <w:noProof/>
          <w:kern w:val="0"/>
          <w:sz w:val="24"/>
          <w:szCs w:val="24"/>
        </w:rPr>
        <w:lastRenderedPageBreak/>
        <w:drawing>
          <wp:inline distT="0" distB="0" distL="0" distR="0">
            <wp:extent cx="6019800" cy="2857500"/>
            <wp:effectExtent l="19050" t="0" r="0" b="0"/>
            <wp:docPr id="10" name="図 11" descr="◆予定子ども数が理想子ども数を下回る理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予定子ども数が理想子ども数を下回る理由"/>
                    <pic:cNvPicPr>
                      <a:picLocks noChangeAspect="1" noChangeArrowheads="1"/>
                    </pic:cNvPicPr>
                  </pic:nvPicPr>
                  <pic:blipFill>
                    <a:blip r:embed="rId9" cstate="print"/>
                    <a:srcRect/>
                    <a:stretch>
                      <a:fillRect/>
                    </a:stretch>
                  </pic:blipFill>
                  <pic:spPr bwMode="auto">
                    <a:xfrm>
                      <a:off x="0" y="0"/>
                      <a:ext cx="6020278" cy="2857727"/>
                    </a:xfrm>
                    <a:prstGeom prst="rect">
                      <a:avLst/>
                    </a:prstGeom>
                    <a:noFill/>
                    <a:ln w="9525">
                      <a:noFill/>
                      <a:miter lim="800000"/>
                      <a:headEnd/>
                      <a:tailEnd/>
                    </a:ln>
                  </pic:spPr>
                </pic:pic>
              </a:graphicData>
            </a:graphic>
          </wp:inline>
        </w:drawing>
      </w:r>
    </w:p>
    <w:p w:rsidR="009216AF" w:rsidRPr="00D135BD" w:rsidRDefault="009216AF" w:rsidP="00D135BD">
      <w:pPr>
        <w:ind w:firstLineChars="100" w:firstLine="231"/>
        <w:jc w:val="left"/>
        <w:rPr>
          <w:rFonts w:asciiTheme="minorEastAsia" w:hAnsiTheme="minorEastAsia" w:cs="ＭＳ Ｐゴシック"/>
          <w:b/>
          <w:kern w:val="0"/>
          <w:sz w:val="23"/>
          <w:szCs w:val="23"/>
        </w:rPr>
      </w:pPr>
    </w:p>
    <w:p w:rsidR="006F398A" w:rsidRPr="006F398A" w:rsidRDefault="00E40D2A" w:rsidP="008806F6">
      <w:pPr>
        <w:ind w:firstLineChars="100" w:firstLine="230"/>
        <w:jc w:val="left"/>
        <w:rPr>
          <w:sz w:val="23"/>
          <w:szCs w:val="23"/>
        </w:rPr>
      </w:pPr>
      <w:r>
        <w:rPr>
          <w:rFonts w:hint="eastAsia"/>
          <w:sz w:val="23"/>
          <w:szCs w:val="23"/>
        </w:rPr>
        <w:t>他にも</w:t>
      </w:r>
      <w:bookmarkStart w:id="0" w:name="_GoBack"/>
      <w:bookmarkEnd w:id="0"/>
      <w:r w:rsidR="008806F6">
        <w:rPr>
          <w:rFonts w:hint="eastAsia"/>
          <w:sz w:val="23"/>
          <w:szCs w:val="23"/>
        </w:rPr>
        <w:t>、</w:t>
      </w:r>
      <w:r w:rsidR="006F398A" w:rsidRPr="006F398A">
        <w:rPr>
          <w:sz w:val="23"/>
          <w:szCs w:val="23"/>
        </w:rPr>
        <w:t>日本では婚外子を</w:t>
      </w:r>
      <w:hyperlink r:id="rId10" w:tooltip="忌避" w:history="1">
        <w:r w:rsidR="006F398A" w:rsidRPr="006F398A">
          <w:rPr>
            <w:rStyle w:val="a3"/>
            <w:color w:val="auto"/>
            <w:sz w:val="23"/>
            <w:szCs w:val="23"/>
            <w:u w:val="none"/>
          </w:rPr>
          <w:t>忌避</w:t>
        </w:r>
      </w:hyperlink>
      <w:r w:rsidR="006F398A" w:rsidRPr="006F398A">
        <w:rPr>
          <w:sz w:val="23"/>
          <w:szCs w:val="23"/>
        </w:rPr>
        <w:t>する文化が強く、社会制度などの面でも不利があるため、</w:t>
      </w:r>
      <w:hyperlink r:id="rId11" w:tooltip="未婚" w:history="1">
        <w:r w:rsidR="006F398A" w:rsidRPr="006F398A">
          <w:rPr>
            <w:rStyle w:val="a3"/>
            <w:color w:val="auto"/>
            <w:sz w:val="23"/>
            <w:szCs w:val="23"/>
            <w:u w:val="none"/>
          </w:rPr>
          <w:t>未婚化</w:t>
        </w:r>
      </w:hyperlink>
      <w:r w:rsidR="006F398A" w:rsidRPr="006F398A">
        <w:rPr>
          <w:sz w:val="23"/>
          <w:szCs w:val="23"/>
        </w:rPr>
        <w:t>・</w:t>
      </w:r>
      <w:hyperlink r:id="rId12" w:tooltip="晩婚化" w:history="1">
        <w:r w:rsidR="006F398A" w:rsidRPr="006F398A">
          <w:rPr>
            <w:rStyle w:val="a3"/>
            <w:color w:val="auto"/>
            <w:sz w:val="23"/>
            <w:szCs w:val="23"/>
            <w:u w:val="none"/>
          </w:rPr>
          <w:t>晩婚化</w:t>
        </w:r>
      </w:hyperlink>
      <w:r w:rsidR="006F398A" w:rsidRPr="006F398A">
        <w:rPr>
          <w:sz w:val="23"/>
          <w:szCs w:val="23"/>
        </w:rPr>
        <w:t>の進展が少子化に強く影響している。また、結婚した場合も経済的理由により子供が生まれたときの十分な養育費が確保できる見通しがたたないと考え、出産を控える傾向がある。</w:t>
      </w:r>
    </w:p>
    <w:p w:rsidR="006F398A" w:rsidRDefault="008806F6" w:rsidP="008806F6">
      <w:pPr>
        <w:ind w:firstLineChars="100" w:firstLine="230"/>
        <w:jc w:val="left"/>
        <w:rPr>
          <w:sz w:val="23"/>
          <w:szCs w:val="23"/>
        </w:rPr>
      </w:pPr>
      <w:r>
        <w:rPr>
          <w:rFonts w:hint="eastAsia"/>
          <w:sz w:val="23"/>
          <w:szCs w:val="23"/>
        </w:rPr>
        <w:t>そして、</w:t>
      </w:r>
      <w:r w:rsidR="006F398A" w:rsidRPr="006F398A">
        <w:rPr>
          <w:sz w:val="23"/>
          <w:szCs w:val="23"/>
        </w:rPr>
        <w:t>企業による</w:t>
      </w:r>
      <w:hyperlink r:id="rId13" w:tooltip="人材派遣" w:history="1">
        <w:r w:rsidR="006F398A" w:rsidRPr="006F398A">
          <w:rPr>
            <w:rStyle w:val="a3"/>
            <w:color w:val="auto"/>
            <w:sz w:val="23"/>
            <w:szCs w:val="23"/>
            <w:u w:val="none"/>
          </w:rPr>
          <w:t>派遣</w:t>
        </w:r>
      </w:hyperlink>
      <w:r w:rsidR="00D714A1">
        <w:rPr>
          <w:sz w:val="23"/>
          <w:szCs w:val="23"/>
        </w:rPr>
        <w:t>労働の採用など</w:t>
      </w:r>
      <w:r w:rsidR="006F398A" w:rsidRPr="006F398A">
        <w:rPr>
          <w:sz w:val="23"/>
          <w:szCs w:val="23"/>
        </w:rPr>
        <w:t>雇用形態が流動的になり将来の生活に展望がもてない場合が多くなっており、結婚や出産を諦めざるを得ないケースが増加している。特に</w:t>
      </w:r>
      <w:r>
        <w:rPr>
          <w:rFonts w:hint="eastAsia"/>
          <w:sz w:val="23"/>
          <w:szCs w:val="23"/>
        </w:rPr>
        <w:t>、</w:t>
      </w:r>
      <w:r w:rsidR="006F398A" w:rsidRPr="006F398A">
        <w:rPr>
          <w:sz w:val="23"/>
          <w:szCs w:val="23"/>
        </w:rPr>
        <w:t>登録型派遣の場合、法律上は</w:t>
      </w:r>
      <w:hyperlink r:id="rId14" w:tooltip="育児休業" w:history="1">
        <w:r w:rsidR="006F398A" w:rsidRPr="006F398A">
          <w:rPr>
            <w:rStyle w:val="a3"/>
            <w:color w:val="auto"/>
            <w:sz w:val="23"/>
            <w:szCs w:val="23"/>
            <w:u w:val="none"/>
          </w:rPr>
          <w:t>育児休業</w:t>
        </w:r>
      </w:hyperlink>
      <w:r w:rsidR="006F398A" w:rsidRPr="006F398A">
        <w:rPr>
          <w:sz w:val="23"/>
          <w:szCs w:val="23"/>
        </w:rPr>
        <w:t>の権利があっても実際には契約が解除されるなどして取得できないことが多いため、育休取得率は</w:t>
      </w:r>
      <w:r w:rsidR="006F398A" w:rsidRPr="006F398A">
        <w:rPr>
          <w:sz w:val="23"/>
          <w:szCs w:val="23"/>
        </w:rPr>
        <w:t>3</w:t>
      </w:r>
      <w:r w:rsidR="006F398A" w:rsidRPr="006F398A">
        <w:rPr>
          <w:sz w:val="23"/>
          <w:szCs w:val="23"/>
        </w:rPr>
        <w:t>割にとどまっており、正社員なら通常受けられる公的給付金が受けられないケースもある。仮に育児休業を取得できたとしても元の職場には復帰できないのが通例であり、保育園への入園選考で、派遣先が決まっていないとして</w:t>
      </w:r>
      <w:hyperlink r:id="rId15" w:tooltip="正社員" w:history="1">
        <w:r w:rsidR="006F398A" w:rsidRPr="006F398A">
          <w:rPr>
            <w:rStyle w:val="a3"/>
            <w:color w:val="auto"/>
            <w:sz w:val="23"/>
            <w:szCs w:val="23"/>
            <w:u w:val="none"/>
          </w:rPr>
          <w:t>正社員</w:t>
        </w:r>
      </w:hyperlink>
      <w:r w:rsidR="006F398A" w:rsidRPr="006F398A">
        <w:rPr>
          <w:sz w:val="23"/>
          <w:szCs w:val="23"/>
        </w:rPr>
        <w:t>に比べて不利に取り扱われるため</w:t>
      </w:r>
      <w:r>
        <w:rPr>
          <w:sz w:val="23"/>
          <w:szCs w:val="23"/>
        </w:rPr>
        <w:t>出産後の職場復帰のハードルが高いといったことも出産を躊躇する原</w:t>
      </w:r>
      <w:r>
        <w:rPr>
          <w:rFonts w:hint="eastAsia"/>
          <w:sz w:val="23"/>
          <w:szCs w:val="23"/>
        </w:rPr>
        <w:t>因</w:t>
      </w:r>
      <w:r w:rsidR="006F398A" w:rsidRPr="006F398A">
        <w:rPr>
          <w:sz w:val="23"/>
          <w:szCs w:val="23"/>
        </w:rPr>
        <w:t>となっている。</w:t>
      </w:r>
    </w:p>
    <w:p w:rsidR="006B42E3" w:rsidRPr="00732752" w:rsidRDefault="006B42E3" w:rsidP="008806F6">
      <w:pPr>
        <w:ind w:firstLineChars="100" w:firstLine="230"/>
        <w:jc w:val="left"/>
        <w:rPr>
          <w:sz w:val="23"/>
          <w:szCs w:val="23"/>
        </w:rPr>
      </w:pPr>
      <w:r>
        <w:rPr>
          <w:rFonts w:hint="eastAsia"/>
          <w:sz w:val="23"/>
          <w:szCs w:val="23"/>
        </w:rPr>
        <w:t>以上をふまえると、</w:t>
      </w:r>
      <w:r w:rsidR="00F062C3">
        <w:rPr>
          <w:rFonts w:hint="eastAsia"/>
          <w:sz w:val="23"/>
          <w:szCs w:val="23"/>
        </w:rPr>
        <w:t>日本の高額な教育費に、不安定な労働環境・収入という経済的問題</w:t>
      </w:r>
      <w:r w:rsidR="00B8649F">
        <w:rPr>
          <w:rFonts w:hint="eastAsia"/>
          <w:sz w:val="23"/>
          <w:szCs w:val="23"/>
        </w:rPr>
        <w:t>が加わることにより</w:t>
      </w:r>
      <w:r w:rsidR="00F062C3">
        <w:rPr>
          <w:rFonts w:hint="eastAsia"/>
          <w:sz w:val="23"/>
          <w:szCs w:val="23"/>
        </w:rPr>
        <w:t>少子化を進展させているとも言える。労働環境、働き方の整備も</w:t>
      </w:r>
      <w:r w:rsidR="00B8649F">
        <w:rPr>
          <w:rFonts w:hint="eastAsia"/>
          <w:sz w:val="23"/>
          <w:szCs w:val="23"/>
        </w:rPr>
        <w:t>少子化対策の１つではあるが、経済的負担の重さが最も</w:t>
      </w:r>
      <w:r w:rsidR="00732752">
        <w:rPr>
          <w:rFonts w:hint="eastAsia"/>
          <w:sz w:val="23"/>
          <w:szCs w:val="23"/>
        </w:rPr>
        <w:t>問題視されている現状では、経済面での支援が必要不可欠と考えられるだろう。</w:t>
      </w:r>
    </w:p>
    <w:p w:rsidR="009216AF" w:rsidRDefault="009216AF" w:rsidP="006F398A">
      <w:pPr>
        <w:ind w:firstLineChars="100" w:firstLine="230"/>
        <w:jc w:val="left"/>
        <w:rPr>
          <w:sz w:val="23"/>
          <w:szCs w:val="23"/>
        </w:rPr>
      </w:pPr>
    </w:p>
    <w:p w:rsidR="009216AF" w:rsidRPr="009216AF" w:rsidRDefault="009216AF" w:rsidP="009216AF">
      <w:pPr>
        <w:jc w:val="left"/>
        <w:rPr>
          <w:b/>
          <w:sz w:val="24"/>
          <w:szCs w:val="24"/>
        </w:rPr>
      </w:pPr>
      <w:r>
        <w:rPr>
          <w:b/>
          <w:sz w:val="24"/>
          <w:szCs w:val="24"/>
        </w:rPr>
        <w:t>２章　教育費支援の必要性</w:t>
      </w:r>
    </w:p>
    <w:p w:rsidR="009216AF" w:rsidRDefault="009216AF" w:rsidP="00444D2A">
      <w:pPr>
        <w:autoSpaceDE w:val="0"/>
        <w:autoSpaceDN w:val="0"/>
        <w:adjustRightInd w:val="0"/>
        <w:jc w:val="left"/>
        <w:rPr>
          <w:rFonts w:asciiTheme="minorEastAsia" w:hAnsiTheme="minorEastAsia" w:cs="MS-Mincho"/>
          <w:kern w:val="0"/>
          <w:szCs w:val="21"/>
        </w:rPr>
      </w:pPr>
    </w:p>
    <w:p w:rsidR="0040103F" w:rsidRDefault="009216AF" w:rsidP="00444D2A">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２－１　日本の教育と教育費</w:t>
      </w:r>
    </w:p>
    <w:p w:rsidR="0040103F" w:rsidRDefault="0040103F" w:rsidP="0040103F">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総務省の</w:t>
      </w:r>
      <w:r w:rsidR="00444D2A">
        <w:rPr>
          <w:rFonts w:asciiTheme="minorEastAsia" w:hAnsiTheme="minorEastAsia" w:cs="MS-Mincho" w:hint="eastAsia"/>
          <w:kern w:val="0"/>
          <w:szCs w:val="21"/>
        </w:rPr>
        <w:t>平成23年度の</w:t>
      </w:r>
      <w:r>
        <w:rPr>
          <w:rFonts w:asciiTheme="minorEastAsia" w:hAnsiTheme="minorEastAsia" w:cs="MS-Mincho" w:hint="eastAsia"/>
          <w:kern w:val="0"/>
          <w:szCs w:val="21"/>
        </w:rPr>
        <w:t>統計データによる進学率・就職率の推移</w:t>
      </w:r>
      <w:r w:rsidR="00444D2A">
        <w:rPr>
          <w:rFonts w:asciiTheme="minorEastAsia" w:hAnsiTheme="minorEastAsia" w:cs="MS-Mincho" w:hint="eastAsia"/>
          <w:kern w:val="0"/>
          <w:szCs w:val="21"/>
        </w:rPr>
        <w:t>によると</w:t>
      </w:r>
      <w:r>
        <w:rPr>
          <w:rFonts w:asciiTheme="minorEastAsia" w:hAnsiTheme="minorEastAsia" w:cs="MS-Mincho" w:hint="eastAsia"/>
          <w:kern w:val="0"/>
          <w:szCs w:val="21"/>
        </w:rPr>
        <w:t>、</w:t>
      </w:r>
      <w:r w:rsidR="004117A6">
        <w:rPr>
          <w:rFonts w:asciiTheme="minorEastAsia" w:hAnsiTheme="minorEastAsia" w:cs="MS-Mincho" w:hint="eastAsia"/>
          <w:kern w:val="0"/>
          <w:szCs w:val="21"/>
        </w:rPr>
        <w:t>近年の高学歴化により、高等学校等（通信、専門含む）</w:t>
      </w:r>
      <w:r w:rsidR="00444D2A">
        <w:rPr>
          <w:rFonts w:asciiTheme="minorEastAsia" w:hAnsiTheme="minorEastAsia" w:cs="MS-Mincho" w:hint="eastAsia"/>
          <w:kern w:val="0"/>
          <w:szCs w:val="21"/>
        </w:rPr>
        <w:t>は98.2％、大学・短期大学進学率は53.9％と年々増加の傾向をみせている。</w:t>
      </w:r>
    </w:p>
    <w:p w:rsidR="0040103F" w:rsidRDefault="00A404F7" w:rsidP="00FE4B2A">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また</w:t>
      </w:r>
      <w:r w:rsidR="0040103F">
        <w:rPr>
          <w:rFonts w:asciiTheme="minorEastAsia" w:hAnsiTheme="minorEastAsia" w:cs="MS-Mincho" w:hint="eastAsia"/>
          <w:kern w:val="0"/>
          <w:szCs w:val="21"/>
        </w:rPr>
        <w:t>日本の教育費は</w:t>
      </w:r>
      <w:r w:rsidR="00722D0E">
        <w:rPr>
          <w:rFonts w:asciiTheme="minorEastAsia" w:hAnsiTheme="minorEastAsia" w:cs="MS-Mincho" w:hint="eastAsia"/>
          <w:kern w:val="0"/>
          <w:szCs w:val="21"/>
        </w:rPr>
        <w:t>増加傾向にあり</w:t>
      </w:r>
      <w:r w:rsidR="0040103F">
        <w:rPr>
          <w:rFonts w:asciiTheme="minorEastAsia" w:hAnsiTheme="minorEastAsia" w:cs="MS-Mincho" w:hint="eastAsia"/>
          <w:kern w:val="0"/>
          <w:szCs w:val="21"/>
        </w:rPr>
        <w:t>、また学歴が高くなっていくにつれてその額も高くなっていく。</w:t>
      </w:r>
    </w:p>
    <w:p w:rsidR="00F808C6" w:rsidRDefault="00F808C6" w:rsidP="00140822">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文部科学省</w:t>
      </w:r>
      <w:r w:rsidR="00140822">
        <w:rPr>
          <w:rFonts w:asciiTheme="minorEastAsia" w:hAnsiTheme="minorEastAsia" w:cs="MS-Mincho" w:hint="eastAsia"/>
          <w:kern w:val="0"/>
          <w:szCs w:val="21"/>
        </w:rPr>
        <w:t>による平成10年から</w:t>
      </w:r>
      <w:r w:rsidRPr="00F808C6">
        <w:rPr>
          <w:rFonts w:asciiTheme="minorEastAsia" w:hAnsiTheme="minorEastAsia" w:cs="MS-Mincho"/>
          <w:kern w:val="0"/>
          <w:szCs w:val="21"/>
        </w:rPr>
        <w:t>平成</w:t>
      </w:r>
      <w:r w:rsidR="00140822">
        <w:rPr>
          <w:rFonts w:asciiTheme="minorEastAsia" w:hAnsiTheme="minorEastAsia" w:cs="MS-Mincho"/>
          <w:kern w:val="0"/>
          <w:szCs w:val="21"/>
        </w:rPr>
        <w:t>2</w:t>
      </w:r>
      <w:r w:rsidR="00140822">
        <w:rPr>
          <w:rFonts w:asciiTheme="minorEastAsia" w:hAnsiTheme="minorEastAsia" w:cs="MS-Mincho" w:hint="eastAsia"/>
          <w:kern w:val="0"/>
          <w:szCs w:val="21"/>
        </w:rPr>
        <w:t>0</w:t>
      </w:r>
      <w:r>
        <w:rPr>
          <w:rFonts w:asciiTheme="minorEastAsia" w:hAnsiTheme="minorEastAsia" w:cs="MS-Mincho"/>
          <w:kern w:val="0"/>
          <w:szCs w:val="21"/>
        </w:rPr>
        <w:t>年度</w:t>
      </w:r>
      <w:r w:rsidR="00140822">
        <w:rPr>
          <w:rFonts w:asciiTheme="minorEastAsia" w:hAnsiTheme="minorEastAsia" w:cs="MS-Mincho" w:hint="eastAsia"/>
          <w:kern w:val="0"/>
          <w:szCs w:val="21"/>
        </w:rPr>
        <w:t>までの「</w:t>
      </w:r>
      <w:r>
        <w:rPr>
          <w:rFonts w:asciiTheme="minorEastAsia" w:hAnsiTheme="minorEastAsia" w:cs="MS-Mincho"/>
          <w:kern w:val="0"/>
          <w:szCs w:val="21"/>
        </w:rPr>
        <w:t>子どもの学習費調査</w:t>
      </w:r>
      <w:r w:rsidR="00140822">
        <w:rPr>
          <w:rFonts w:asciiTheme="minorEastAsia" w:hAnsiTheme="minorEastAsia" w:cs="MS-Mincho" w:hint="eastAsia"/>
          <w:kern w:val="0"/>
          <w:szCs w:val="21"/>
        </w:rPr>
        <w:t>結果」と平成22年度の「子どもの学習費調査」のデータに基づくと、過去12年分の</w:t>
      </w:r>
      <w:r w:rsidR="00F44161">
        <w:rPr>
          <w:rFonts w:asciiTheme="minorEastAsia" w:hAnsiTheme="minorEastAsia" w:cs="MS-Mincho" w:hint="eastAsia"/>
          <w:kern w:val="0"/>
          <w:szCs w:val="21"/>
        </w:rPr>
        <w:t>幼稚園から高校までの</w:t>
      </w:r>
      <w:r w:rsidR="00A404F7">
        <w:rPr>
          <w:rFonts w:asciiTheme="minorEastAsia" w:hAnsiTheme="minorEastAsia" w:cs="MS-Mincho" w:hint="eastAsia"/>
          <w:kern w:val="0"/>
          <w:szCs w:val="21"/>
        </w:rPr>
        <w:t>学習費の総額の推移が以下の図表３の様になっている</w:t>
      </w:r>
      <w:r w:rsidR="00256631">
        <w:rPr>
          <w:rFonts w:asciiTheme="minorEastAsia" w:hAnsiTheme="minorEastAsia" w:cs="MS-Mincho" w:hint="eastAsia"/>
          <w:kern w:val="0"/>
          <w:szCs w:val="21"/>
        </w:rPr>
        <w:t>。</w:t>
      </w:r>
    </w:p>
    <w:p w:rsidR="009216AF" w:rsidRDefault="009216AF" w:rsidP="00140822">
      <w:pPr>
        <w:autoSpaceDE w:val="0"/>
        <w:autoSpaceDN w:val="0"/>
        <w:adjustRightInd w:val="0"/>
        <w:ind w:firstLineChars="100" w:firstLine="210"/>
        <w:jc w:val="left"/>
        <w:rPr>
          <w:rFonts w:asciiTheme="minorEastAsia" w:hAnsiTheme="minorEastAsia" w:cs="MS-Mincho"/>
          <w:kern w:val="0"/>
          <w:szCs w:val="21"/>
        </w:rPr>
      </w:pPr>
    </w:p>
    <w:p w:rsidR="008B35AB" w:rsidRDefault="00140822" w:rsidP="00F44161">
      <w:pPr>
        <w:autoSpaceDE w:val="0"/>
        <w:autoSpaceDN w:val="0"/>
        <w:adjustRightInd w:val="0"/>
        <w:ind w:firstLineChars="100" w:firstLine="211"/>
        <w:jc w:val="left"/>
        <w:rPr>
          <w:rFonts w:asciiTheme="minorEastAsia" w:hAnsiTheme="minorEastAsia" w:cs="MS-Mincho"/>
          <w:kern w:val="0"/>
          <w:szCs w:val="21"/>
        </w:rPr>
      </w:pPr>
      <w:r>
        <w:rPr>
          <w:rFonts w:asciiTheme="minorEastAsia" w:hAnsiTheme="minorEastAsia" w:cs="MS-Mincho" w:hint="eastAsia"/>
          <w:b/>
          <w:bCs/>
          <w:kern w:val="0"/>
          <w:szCs w:val="21"/>
        </w:rPr>
        <w:t xml:space="preserve">図表３　</w:t>
      </w:r>
      <w:r w:rsidR="00F808C6" w:rsidRPr="00F808C6">
        <w:rPr>
          <w:rFonts w:asciiTheme="minorEastAsia" w:hAnsiTheme="minorEastAsia" w:cs="MS-Mincho"/>
          <w:b/>
          <w:bCs/>
          <w:kern w:val="0"/>
          <w:szCs w:val="21"/>
        </w:rPr>
        <w:t>【子どもの学習関係費用の過去12年度分推移（総額）】</w:t>
      </w:r>
      <w:r w:rsidR="00F808C6" w:rsidRPr="00F808C6">
        <w:rPr>
          <w:rFonts w:asciiTheme="minorEastAsia" w:hAnsiTheme="minorEastAsia" w:cs="MS-Mincho"/>
          <w:kern w:val="0"/>
          <w:szCs w:val="21"/>
        </w:rPr>
        <w:br/>
      </w:r>
      <w:r w:rsidR="00F808C6" w:rsidRPr="00F808C6">
        <w:rPr>
          <w:rFonts w:asciiTheme="minorEastAsia" w:hAnsiTheme="minorEastAsia" w:cs="MS-Mincho"/>
          <w:noProof/>
          <w:kern w:val="0"/>
          <w:szCs w:val="21"/>
        </w:rPr>
        <w:drawing>
          <wp:inline distT="0" distB="0" distL="0" distR="0">
            <wp:extent cx="6000750" cy="3343275"/>
            <wp:effectExtent l="19050" t="0" r="0" b="0"/>
            <wp:docPr id="16" name="図 16" descr="http://blog-imgs-38-origin.fc2.com/f/p/d/fpdiary/gakuhi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log-imgs-38-origin.fc2.com/f/p/d/fpdiary/gakuhi2-2.png"/>
                    <pic:cNvPicPr>
                      <a:picLocks noChangeAspect="1" noChangeArrowheads="1"/>
                    </pic:cNvPicPr>
                  </pic:nvPicPr>
                  <pic:blipFill>
                    <a:blip r:embed="rId16" cstate="print"/>
                    <a:srcRect/>
                    <a:stretch>
                      <a:fillRect/>
                    </a:stretch>
                  </pic:blipFill>
                  <pic:spPr bwMode="auto">
                    <a:xfrm>
                      <a:off x="0" y="0"/>
                      <a:ext cx="6005631" cy="3345994"/>
                    </a:xfrm>
                    <a:prstGeom prst="rect">
                      <a:avLst/>
                    </a:prstGeom>
                    <a:noFill/>
                    <a:ln w="9525">
                      <a:noFill/>
                      <a:miter lim="800000"/>
                      <a:headEnd/>
                      <a:tailEnd/>
                    </a:ln>
                  </pic:spPr>
                </pic:pic>
              </a:graphicData>
            </a:graphic>
          </wp:inline>
        </w:drawing>
      </w:r>
    </w:p>
    <w:p w:rsidR="009216AF" w:rsidRDefault="009216AF" w:rsidP="008B35AB">
      <w:pPr>
        <w:autoSpaceDE w:val="0"/>
        <w:autoSpaceDN w:val="0"/>
        <w:adjustRightInd w:val="0"/>
        <w:ind w:firstLineChars="100" w:firstLine="210"/>
        <w:jc w:val="left"/>
        <w:rPr>
          <w:rFonts w:asciiTheme="minorEastAsia" w:hAnsiTheme="minorEastAsia" w:cs="MS-Mincho"/>
          <w:kern w:val="0"/>
          <w:szCs w:val="21"/>
        </w:rPr>
      </w:pPr>
    </w:p>
    <w:p w:rsidR="00722D0E" w:rsidRDefault="00722D0E" w:rsidP="008B35AB">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学習費全体としてもだが、教育費</w:t>
      </w:r>
      <w:r w:rsidR="00DA159B">
        <w:rPr>
          <w:rFonts w:asciiTheme="minorEastAsia" w:hAnsiTheme="minorEastAsia" w:cs="MS-Mincho" w:hint="eastAsia"/>
          <w:kern w:val="0"/>
          <w:szCs w:val="21"/>
        </w:rPr>
        <w:t>のみに関して</w:t>
      </w:r>
      <w:r>
        <w:rPr>
          <w:rFonts w:asciiTheme="minorEastAsia" w:hAnsiTheme="minorEastAsia" w:cs="MS-Mincho" w:hint="eastAsia"/>
          <w:kern w:val="0"/>
          <w:szCs w:val="21"/>
        </w:rPr>
        <w:t>も</w:t>
      </w:r>
      <w:r w:rsidR="00954098">
        <w:rPr>
          <w:rFonts w:asciiTheme="minorEastAsia" w:hAnsiTheme="minorEastAsia" w:cs="MS-Mincho" w:hint="eastAsia"/>
          <w:kern w:val="0"/>
          <w:szCs w:val="21"/>
        </w:rPr>
        <w:t>平成</w:t>
      </w:r>
      <w:r>
        <w:rPr>
          <w:rFonts w:asciiTheme="minorEastAsia" w:hAnsiTheme="minorEastAsia" w:cs="MS-Mincho" w:hint="eastAsia"/>
          <w:kern w:val="0"/>
          <w:szCs w:val="21"/>
        </w:rPr>
        <w:t>10年度と比べ</w:t>
      </w:r>
      <w:r w:rsidR="00DA159B">
        <w:rPr>
          <w:rFonts w:asciiTheme="minorEastAsia" w:hAnsiTheme="minorEastAsia" w:cs="MS-Mincho" w:hint="eastAsia"/>
          <w:kern w:val="0"/>
          <w:szCs w:val="21"/>
        </w:rPr>
        <w:t>、</w:t>
      </w:r>
      <w:r>
        <w:rPr>
          <w:rFonts w:asciiTheme="minorEastAsia" w:hAnsiTheme="minorEastAsia" w:cs="MS-Mincho" w:hint="eastAsia"/>
          <w:kern w:val="0"/>
          <w:szCs w:val="21"/>
        </w:rPr>
        <w:t>公立・私立問わず増加傾向にあるのが分かる。</w:t>
      </w:r>
      <w:r w:rsidR="00954098">
        <w:rPr>
          <w:rFonts w:asciiTheme="minorEastAsia" w:hAnsiTheme="minorEastAsia" w:cs="MS-Mincho" w:hint="eastAsia"/>
          <w:kern w:val="0"/>
          <w:szCs w:val="21"/>
        </w:rPr>
        <w:t>ここで</w:t>
      </w:r>
      <w:r w:rsidR="008B35AB">
        <w:rPr>
          <w:rFonts w:asciiTheme="minorEastAsia" w:hAnsiTheme="minorEastAsia" w:cs="MS-Mincho" w:hint="eastAsia"/>
          <w:kern w:val="0"/>
          <w:szCs w:val="21"/>
        </w:rPr>
        <w:t>、</w:t>
      </w:r>
      <w:r w:rsidR="00954098">
        <w:rPr>
          <w:rFonts w:asciiTheme="minorEastAsia" w:hAnsiTheme="minorEastAsia" w:cs="MS-Mincho" w:hint="eastAsia"/>
          <w:kern w:val="0"/>
          <w:szCs w:val="21"/>
        </w:rPr>
        <w:t>平成22年度の教育費</w:t>
      </w:r>
      <w:r w:rsidR="00DA159B">
        <w:rPr>
          <w:rFonts w:asciiTheme="minorEastAsia" w:hAnsiTheme="minorEastAsia" w:cs="MS-Mincho" w:hint="eastAsia"/>
          <w:kern w:val="0"/>
          <w:szCs w:val="21"/>
        </w:rPr>
        <w:t>の額</w:t>
      </w:r>
      <w:r w:rsidR="00954098">
        <w:rPr>
          <w:rFonts w:asciiTheme="minorEastAsia" w:hAnsiTheme="minorEastAsia" w:cs="MS-Mincho" w:hint="eastAsia"/>
          <w:kern w:val="0"/>
          <w:szCs w:val="21"/>
        </w:rPr>
        <w:t>が</w:t>
      </w:r>
      <w:r w:rsidR="00DA159B">
        <w:rPr>
          <w:rFonts w:asciiTheme="minorEastAsia" w:hAnsiTheme="minorEastAsia" w:cs="MS-Mincho" w:hint="eastAsia"/>
          <w:kern w:val="0"/>
          <w:szCs w:val="21"/>
        </w:rPr>
        <w:t>大きく</w:t>
      </w:r>
      <w:r w:rsidR="00954098">
        <w:rPr>
          <w:rFonts w:asciiTheme="minorEastAsia" w:hAnsiTheme="minorEastAsia" w:cs="MS-Mincho" w:hint="eastAsia"/>
          <w:kern w:val="0"/>
          <w:szCs w:val="21"/>
        </w:rPr>
        <w:t>減少しているのは公立高校の授業料無償化が実施されたためだと考えられる。</w:t>
      </w:r>
    </w:p>
    <w:p w:rsidR="00F44161" w:rsidRDefault="00A404F7" w:rsidP="00F44161">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そして、大学</w:t>
      </w:r>
      <w:r w:rsidR="00F44161">
        <w:rPr>
          <w:rFonts w:asciiTheme="minorEastAsia" w:hAnsiTheme="minorEastAsia" w:cs="MS-Mincho" w:hint="eastAsia"/>
          <w:kern w:val="0"/>
          <w:szCs w:val="21"/>
        </w:rPr>
        <w:t>の授業料も年々増加している。文部科学省調べによる国立・私立大学の授業料の推移を図表4で示しているが、右肩上がりに金額が推移しているのが分かる。平成21年度の時点で、国立大学で535,800円、私立で851,621円となっている。</w:t>
      </w:r>
    </w:p>
    <w:p w:rsidR="009216AF" w:rsidRDefault="009216AF" w:rsidP="00F44161">
      <w:pPr>
        <w:autoSpaceDE w:val="0"/>
        <w:autoSpaceDN w:val="0"/>
        <w:adjustRightInd w:val="0"/>
        <w:ind w:firstLineChars="100" w:firstLine="211"/>
        <w:jc w:val="left"/>
        <w:rPr>
          <w:rFonts w:asciiTheme="minorEastAsia" w:hAnsiTheme="minorEastAsia" w:cs="MS-Mincho"/>
          <w:b/>
          <w:bCs/>
          <w:kern w:val="0"/>
          <w:szCs w:val="21"/>
        </w:rPr>
      </w:pPr>
    </w:p>
    <w:p w:rsidR="00F44161" w:rsidRPr="00F44161" w:rsidRDefault="00F44161" w:rsidP="00F44161">
      <w:pPr>
        <w:autoSpaceDE w:val="0"/>
        <w:autoSpaceDN w:val="0"/>
        <w:adjustRightInd w:val="0"/>
        <w:ind w:firstLineChars="100" w:firstLine="211"/>
        <w:jc w:val="left"/>
        <w:rPr>
          <w:rFonts w:asciiTheme="minorEastAsia" w:hAnsiTheme="minorEastAsia" w:cs="MS-Mincho"/>
          <w:b/>
          <w:bCs/>
          <w:kern w:val="0"/>
          <w:szCs w:val="21"/>
        </w:rPr>
      </w:pPr>
      <w:r w:rsidRPr="00F44161">
        <w:rPr>
          <w:rFonts w:asciiTheme="minorEastAsia" w:hAnsiTheme="minorEastAsia" w:cs="MS-Mincho" w:hint="eastAsia"/>
          <w:b/>
          <w:bCs/>
          <w:kern w:val="0"/>
          <w:szCs w:val="21"/>
        </w:rPr>
        <w:t>図表</w:t>
      </w:r>
      <w:r w:rsidR="000201AB">
        <w:rPr>
          <w:rFonts w:asciiTheme="minorEastAsia" w:hAnsiTheme="minorEastAsia" w:cs="MS-Mincho" w:hint="eastAsia"/>
          <w:b/>
          <w:bCs/>
          <w:kern w:val="0"/>
          <w:szCs w:val="21"/>
        </w:rPr>
        <w:t>４</w:t>
      </w:r>
      <w:r w:rsidRPr="00F44161">
        <w:rPr>
          <w:rFonts w:asciiTheme="minorEastAsia" w:hAnsiTheme="minorEastAsia" w:cs="MS-Mincho" w:hint="eastAsia"/>
          <w:b/>
          <w:bCs/>
          <w:kern w:val="0"/>
          <w:szCs w:val="21"/>
        </w:rPr>
        <w:t xml:space="preserve">　授業料の推移</w:t>
      </w:r>
    </w:p>
    <w:p w:rsidR="00F44161" w:rsidRDefault="00E030EC" w:rsidP="000201AB">
      <w:pPr>
        <w:autoSpaceDE w:val="0"/>
        <w:autoSpaceDN w:val="0"/>
        <w:adjustRightInd w:val="0"/>
        <w:jc w:val="left"/>
        <w:rPr>
          <w:rFonts w:asciiTheme="minorEastAsia" w:hAnsiTheme="minorEastAsia" w:cs="MS-Mincho"/>
          <w:kern w:val="0"/>
          <w:szCs w:val="21"/>
        </w:rPr>
      </w:pPr>
      <w:r w:rsidRPr="00F44161">
        <w:rPr>
          <w:rFonts w:asciiTheme="minorEastAsia" w:hAnsiTheme="minorEastAsia" w:cs="MS-Mincho"/>
          <w:noProof/>
          <w:kern w:val="0"/>
          <w:szCs w:val="21"/>
        </w:rPr>
        <w:drawing>
          <wp:inline distT="0" distB="0" distL="0" distR="0">
            <wp:extent cx="5314950" cy="2343150"/>
            <wp:effectExtent l="19050" t="0" r="0" b="0"/>
            <wp:docPr id="3" name="図 26" descr="図表1-1-12　授業料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図表1-1-12　授業料の推移"/>
                    <pic:cNvPicPr>
                      <a:picLocks noChangeAspect="1" noChangeArrowheads="1"/>
                    </pic:cNvPicPr>
                  </pic:nvPicPr>
                  <pic:blipFill>
                    <a:blip r:embed="rId17" cstate="print"/>
                    <a:srcRect/>
                    <a:stretch>
                      <a:fillRect/>
                    </a:stretch>
                  </pic:blipFill>
                  <pic:spPr bwMode="auto">
                    <a:xfrm>
                      <a:off x="0" y="0"/>
                      <a:ext cx="5317555" cy="2344298"/>
                    </a:xfrm>
                    <a:prstGeom prst="rect">
                      <a:avLst/>
                    </a:prstGeom>
                    <a:noFill/>
                    <a:ln w="9525">
                      <a:noFill/>
                      <a:miter lim="800000"/>
                      <a:headEnd/>
                      <a:tailEnd/>
                    </a:ln>
                  </pic:spPr>
                </pic:pic>
              </a:graphicData>
            </a:graphic>
          </wp:inline>
        </w:drawing>
      </w:r>
    </w:p>
    <w:p w:rsidR="009216AF" w:rsidRDefault="00E030EC" w:rsidP="000201AB">
      <w:pPr>
        <w:autoSpaceDE w:val="0"/>
        <w:autoSpaceDN w:val="0"/>
        <w:adjustRightInd w:val="0"/>
        <w:jc w:val="left"/>
        <w:rPr>
          <w:rFonts w:asciiTheme="minorEastAsia" w:hAnsiTheme="minorEastAsia" w:cs="MS-Mincho"/>
          <w:kern w:val="0"/>
          <w:szCs w:val="21"/>
        </w:rPr>
      </w:pPr>
      <w:r w:rsidRPr="00F44161">
        <w:rPr>
          <w:rFonts w:asciiTheme="minorEastAsia" w:hAnsiTheme="minorEastAsia" w:cs="MS-Mincho" w:hint="eastAsia"/>
          <w:kern w:val="0"/>
          <w:szCs w:val="21"/>
        </w:rPr>
        <w:t>（出典）文部科学省調べ</w:t>
      </w:r>
    </w:p>
    <w:p w:rsidR="00E030EC" w:rsidRDefault="00E030EC" w:rsidP="000201AB">
      <w:pPr>
        <w:autoSpaceDE w:val="0"/>
        <w:autoSpaceDN w:val="0"/>
        <w:adjustRightInd w:val="0"/>
        <w:jc w:val="left"/>
        <w:rPr>
          <w:rFonts w:asciiTheme="minorEastAsia" w:hAnsiTheme="minorEastAsia" w:cs="MS-Mincho"/>
          <w:kern w:val="0"/>
          <w:szCs w:val="21"/>
        </w:rPr>
      </w:pPr>
    </w:p>
    <w:p w:rsidR="009216AF" w:rsidRPr="00F44161" w:rsidRDefault="009216AF" w:rsidP="000201A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２－２　家計における教育費負担</w:t>
      </w:r>
    </w:p>
    <w:p w:rsidR="00E030EC" w:rsidRPr="00CA686B" w:rsidRDefault="00DA159B" w:rsidP="004424DA">
      <w:pPr>
        <w:jc w:val="left"/>
        <w:rPr>
          <w:szCs w:val="21"/>
        </w:rPr>
      </w:pPr>
      <w:r>
        <w:rPr>
          <w:rFonts w:hint="eastAsia"/>
          <w:sz w:val="23"/>
          <w:szCs w:val="23"/>
        </w:rPr>
        <w:t xml:space="preserve">　</w:t>
      </w:r>
      <w:r w:rsidR="00CD0B9C" w:rsidRPr="00CA686B">
        <w:rPr>
          <w:rFonts w:hint="eastAsia"/>
          <w:szCs w:val="21"/>
        </w:rPr>
        <w:t>では、この増加している教育費が家計にとってどれだけ負担になっているの</w:t>
      </w:r>
      <w:r w:rsidR="005A0F5F" w:rsidRPr="00CA686B">
        <w:rPr>
          <w:rFonts w:hint="eastAsia"/>
          <w:szCs w:val="21"/>
        </w:rPr>
        <w:t>だろうか</w:t>
      </w:r>
      <w:r w:rsidR="00CD0B9C" w:rsidRPr="00CA686B">
        <w:rPr>
          <w:rFonts w:hint="eastAsia"/>
          <w:szCs w:val="21"/>
        </w:rPr>
        <w:t>。</w:t>
      </w:r>
      <w:r w:rsidR="004A0F86" w:rsidRPr="00CA686B">
        <w:rPr>
          <w:rFonts w:hint="eastAsia"/>
          <w:szCs w:val="21"/>
        </w:rPr>
        <w:t>図表５は、年齢別一世帯当たりの年間の</w:t>
      </w:r>
      <w:r w:rsidR="005A0F5F" w:rsidRPr="00CA686B">
        <w:rPr>
          <w:rFonts w:hint="eastAsia"/>
          <w:szCs w:val="21"/>
        </w:rPr>
        <w:t>平均</w:t>
      </w:r>
      <w:r w:rsidR="004A0F86" w:rsidRPr="00CA686B">
        <w:rPr>
          <w:rFonts w:hint="eastAsia"/>
          <w:szCs w:val="21"/>
        </w:rPr>
        <w:t>可処分所得に占める第一子、第二子の教育費の割合を表している。</w:t>
      </w:r>
    </w:p>
    <w:p w:rsidR="00E030EC" w:rsidRDefault="00E030EC" w:rsidP="004424DA">
      <w:pPr>
        <w:jc w:val="left"/>
        <w:rPr>
          <w:b/>
          <w:bCs/>
          <w:sz w:val="23"/>
          <w:szCs w:val="23"/>
        </w:rPr>
      </w:pPr>
    </w:p>
    <w:p w:rsidR="00E030EC" w:rsidRPr="00CA686B" w:rsidRDefault="00E030EC" w:rsidP="004424DA">
      <w:pPr>
        <w:jc w:val="left"/>
        <w:rPr>
          <w:b/>
          <w:bCs/>
          <w:szCs w:val="21"/>
        </w:rPr>
      </w:pPr>
      <w:r w:rsidRPr="00CA686B">
        <w:rPr>
          <w:rFonts w:hint="eastAsia"/>
          <w:b/>
          <w:bCs/>
          <w:szCs w:val="21"/>
        </w:rPr>
        <w:t>図表５　家計の所得と教育費</w:t>
      </w:r>
    </w:p>
    <w:p w:rsidR="00CA686B" w:rsidRDefault="00E030EC" w:rsidP="004424DA">
      <w:pPr>
        <w:jc w:val="left"/>
        <w:rPr>
          <w:rFonts w:hint="eastAsia"/>
          <w:sz w:val="23"/>
          <w:szCs w:val="23"/>
        </w:rPr>
      </w:pPr>
      <w:r w:rsidRPr="00E030EC">
        <w:rPr>
          <w:rFonts w:hint="eastAsia"/>
          <w:noProof/>
          <w:sz w:val="23"/>
          <w:szCs w:val="23"/>
        </w:rPr>
        <w:drawing>
          <wp:inline distT="0" distB="0" distL="0" distR="0">
            <wp:extent cx="5657850" cy="3124200"/>
            <wp:effectExtent l="19050" t="0" r="0" b="0"/>
            <wp:docPr id="6" name="図 6" descr="図表1-1-2　家計の所得と教育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図表1-1-2　家計の所得と教育費"/>
                    <pic:cNvPicPr>
                      <a:picLocks noChangeAspect="1" noChangeArrowheads="1"/>
                    </pic:cNvPicPr>
                  </pic:nvPicPr>
                  <pic:blipFill>
                    <a:blip r:embed="rId18" cstate="print"/>
                    <a:srcRect/>
                    <a:stretch>
                      <a:fillRect/>
                    </a:stretch>
                  </pic:blipFill>
                  <pic:spPr bwMode="auto">
                    <a:xfrm>
                      <a:off x="0" y="0"/>
                      <a:ext cx="5657850" cy="3124200"/>
                    </a:xfrm>
                    <a:prstGeom prst="rect">
                      <a:avLst/>
                    </a:prstGeom>
                    <a:noFill/>
                    <a:ln w="9525">
                      <a:noFill/>
                      <a:miter lim="800000"/>
                      <a:headEnd/>
                      <a:tailEnd/>
                    </a:ln>
                  </pic:spPr>
                </pic:pic>
              </a:graphicData>
            </a:graphic>
          </wp:inline>
        </w:drawing>
      </w:r>
    </w:p>
    <w:p w:rsidR="00CD0B9C" w:rsidRPr="00CA686B" w:rsidRDefault="005A0F5F" w:rsidP="00BD4547">
      <w:pPr>
        <w:ind w:firstLineChars="100" w:firstLine="210"/>
        <w:jc w:val="left"/>
        <w:rPr>
          <w:szCs w:val="21"/>
        </w:rPr>
      </w:pPr>
      <w:r w:rsidRPr="00CA686B">
        <w:rPr>
          <w:rFonts w:hint="eastAsia"/>
          <w:szCs w:val="21"/>
        </w:rPr>
        <w:t>仮に、</w:t>
      </w:r>
      <w:r w:rsidR="00CD0B9C" w:rsidRPr="00CA686B">
        <w:rPr>
          <w:rFonts w:hint="eastAsia"/>
          <w:szCs w:val="21"/>
        </w:rPr>
        <w:t>子ども二人が私立大学に通っている場合には，勤労世帯の平均可処分所得の</w:t>
      </w:r>
      <w:r w:rsidR="00BD4547">
        <w:rPr>
          <w:rFonts w:hint="eastAsia"/>
          <w:szCs w:val="21"/>
        </w:rPr>
        <w:t>1/2</w:t>
      </w:r>
      <w:r w:rsidRPr="00CA686B">
        <w:rPr>
          <w:rFonts w:hint="eastAsia"/>
          <w:szCs w:val="21"/>
        </w:rPr>
        <w:t>超を教育費が占めることとなる</w:t>
      </w:r>
      <w:r w:rsidR="00BD4547">
        <w:rPr>
          <w:rFonts w:hint="eastAsia"/>
          <w:szCs w:val="21"/>
        </w:rPr>
        <w:t>。</w:t>
      </w:r>
      <w:r w:rsidRPr="00CA686B">
        <w:rPr>
          <w:rFonts w:hint="eastAsia"/>
          <w:szCs w:val="21"/>
        </w:rPr>
        <w:t>もちろん私立、国立によって</w:t>
      </w:r>
      <w:r w:rsidR="00CA686B">
        <w:rPr>
          <w:rFonts w:hint="eastAsia"/>
          <w:szCs w:val="21"/>
        </w:rPr>
        <w:t>教育費が占める割合は変化し</w:t>
      </w:r>
      <w:r w:rsidR="00F40363" w:rsidRPr="00CA686B">
        <w:rPr>
          <w:rFonts w:hint="eastAsia"/>
          <w:szCs w:val="21"/>
        </w:rPr>
        <w:t>てくるが、図表</w:t>
      </w:r>
      <w:r w:rsidR="00F40363" w:rsidRPr="00CA686B">
        <w:rPr>
          <w:rFonts w:hint="eastAsia"/>
          <w:szCs w:val="21"/>
        </w:rPr>
        <w:t>4</w:t>
      </w:r>
      <w:r w:rsidR="00F40363" w:rsidRPr="00CA686B">
        <w:rPr>
          <w:rFonts w:hint="eastAsia"/>
          <w:szCs w:val="21"/>
        </w:rPr>
        <w:t>より授業料の差額が約</w:t>
      </w:r>
      <w:r w:rsidR="00F40363" w:rsidRPr="00CA686B">
        <w:rPr>
          <w:rFonts w:hint="eastAsia"/>
          <w:szCs w:val="21"/>
        </w:rPr>
        <w:t>30</w:t>
      </w:r>
      <w:r w:rsidR="00F40363" w:rsidRPr="00CA686B">
        <w:rPr>
          <w:rFonts w:hint="eastAsia"/>
          <w:szCs w:val="21"/>
        </w:rPr>
        <w:t>万円程であるため、国立でも充分に大きな割合を占めることになるだろう。また、</w:t>
      </w:r>
      <w:r w:rsidR="00493631" w:rsidRPr="00CA686B">
        <w:rPr>
          <w:rFonts w:hint="eastAsia"/>
          <w:szCs w:val="21"/>
        </w:rPr>
        <w:t>大学での教育費が他の教育費よりも高額であり、大きな負担とな</w:t>
      </w:r>
      <w:r w:rsidR="004242BC" w:rsidRPr="00CA686B">
        <w:rPr>
          <w:rFonts w:hint="eastAsia"/>
          <w:szCs w:val="21"/>
        </w:rPr>
        <w:t>っている</w:t>
      </w:r>
      <w:r w:rsidR="00493631" w:rsidRPr="00CA686B">
        <w:rPr>
          <w:rFonts w:hint="eastAsia"/>
          <w:szCs w:val="21"/>
        </w:rPr>
        <w:t>ことがうかがえる。</w:t>
      </w:r>
    </w:p>
    <w:p w:rsidR="004242BC" w:rsidRDefault="00E030EC" w:rsidP="004424DA">
      <w:pPr>
        <w:jc w:val="left"/>
        <w:rPr>
          <w:rFonts w:hint="eastAsia"/>
          <w:szCs w:val="21"/>
        </w:rPr>
      </w:pPr>
      <w:r w:rsidRPr="00CA686B">
        <w:rPr>
          <w:rFonts w:hint="eastAsia"/>
          <w:szCs w:val="21"/>
        </w:rPr>
        <w:t xml:space="preserve">　このように家計が負担する教育費が、大学段階で大きなものとなっていることは、貯蓄率からも示されている。貯蓄率は，その年の可処分所得のうち，どれだけを貯蓄に回しているのかを示す割合で，この値がマイナスになると預貯金など貯蓄が取り崩され減少していることを示すことになる。図表６は，子どもが一人いる世帯・二人いる世帯のそれぞれにおいて，長子の成長段階と家計の貯蓄率を示したものだが，いずれも，長子が大学生となった段階で貯蓄率がマイナスとなっている。このことから，子どもが大学生になった時点で，その時点の収入では教育費をまかなうことができず，それまでに十分に貯蓄できる余裕がある家庭でなければ進学を選択肢に入れることすら難しくなることが考えられる。</w:t>
      </w:r>
    </w:p>
    <w:p w:rsidR="00CA686B" w:rsidRDefault="00CA686B" w:rsidP="004424DA">
      <w:pPr>
        <w:jc w:val="left"/>
        <w:rPr>
          <w:sz w:val="23"/>
          <w:szCs w:val="23"/>
        </w:rPr>
      </w:pPr>
    </w:p>
    <w:p w:rsidR="004242BC" w:rsidRPr="00CA686B" w:rsidRDefault="004242BC" w:rsidP="004242BC">
      <w:pPr>
        <w:jc w:val="left"/>
        <w:rPr>
          <w:b/>
          <w:bCs/>
          <w:szCs w:val="21"/>
        </w:rPr>
      </w:pPr>
      <w:r w:rsidRPr="00CA686B">
        <w:rPr>
          <w:rFonts w:hint="eastAsia"/>
          <w:b/>
          <w:bCs/>
          <w:szCs w:val="21"/>
        </w:rPr>
        <w:t>図表６　子どもの成長段階と家計の貯蓄率</w:t>
      </w:r>
    </w:p>
    <w:p w:rsidR="004242BC" w:rsidRPr="00CA686B" w:rsidRDefault="004242BC" w:rsidP="004242BC">
      <w:pPr>
        <w:jc w:val="left"/>
        <w:rPr>
          <w:szCs w:val="21"/>
        </w:rPr>
      </w:pPr>
      <w:r w:rsidRPr="00CA686B">
        <w:rPr>
          <w:rFonts w:hint="eastAsia"/>
          <w:szCs w:val="21"/>
        </w:rPr>
        <w:t>◆子ども</w:t>
      </w:r>
      <w:r w:rsidRPr="00CA686B">
        <w:rPr>
          <w:rFonts w:hint="eastAsia"/>
          <w:szCs w:val="21"/>
        </w:rPr>
        <w:t>1</w:t>
      </w:r>
      <w:r w:rsidRPr="00CA686B">
        <w:rPr>
          <w:rFonts w:hint="eastAsia"/>
          <w:szCs w:val="21"/>
        </w:rPr>
        <w:t>人世帯の平均貯蓄率　※</w:t>
      </w:r>
    </w:p>
    <w:p w:rsidR="00E030EC" w:rsidRDefault="004242BC" w:rsidP="004242BC">
      <w:pPr>
        <w:jc w:val="left"/>
        <w:rPr>
          <w:sz w:val="23"/>
          <w:szCs w:val="23"/>
        </w:rPr>
      </w:pPr>
      <w:r w:rsidRPr="004242BC">
        <w:rPr>
          <w:noProof/>
          <w:sz w:val="23"/>
          <w:szCs w:val="23"/>
        </w:rPr>
        <w:drawing>
          <wp:inline distT="0" distB="0" distL="0" distR="0">
            <wp:extent cx="4861861" cy="2152650"/>
            <wp:effectExtent l="19050" t="0" r="0" b="0"/>
            <wp:docPr id="26" name="図 26" descr="◆子ども1人世帯の平均貯蓄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子ども1人世帯の平均貯蓄率　※"/>
                    <pic:cNvPicPr>
                      <a:picLocks noChangeAspect="1" noChangeArrowheads="1"/>
                    </pic:cNvPicPr>
                  </pic:nvPicPr>
                  <pic:blipFill>
                    <a:blip r:embed="rId19" cstate="print"/>
                    <a:srcRect/>
                    <a:stretch>
                      <a:fillRect/>
                    </a:stretch>
                  </pic:blipFill>
                  <pic:spPr bwMode="auto">
                    <a:xfrm>
                      <a:off x="0" y="0"/>
                      <a:ext cx="4874209" cy="2158117"/>
                    </a:xfrm>
                    <a:prstGeom prst="rect">
                      <a:avLst/>
                    </a:prstGeom>
                    <a:noFill/>
                    <a:ln w="9525">
                      <a:noFill/>
                      <a:miter lim="800000"/>
                      <a:headEnd/>
                      <a:tailEnd/>
                    </a:ln>
                  </pic:spPr>
                </pic:pic>
              </a:graphicData>
            </a:graphic>
          </wp:inline>
        </w:drawing>
      </w:r>
    </w:p>
    <w:p w:rsidR="004242BC" w:rsidRPr="004242BC" w:rsidRDefault="004242BC" w:rsidP="004242BC">
      <w:pPr>
        <w:jc w:val="left"/>
        <w:rPr>
          <w:sz w:val="23"/>
          <w:szCs w:val="23"/>
        </w:rPr>
      </w:pPr>
      <w:r w:rsidRPr="00CA686B">
        <w:rPr>
          <w:rFonts w:hint="eastAsia"/>
          <w:szCs w:val="21"/>
        </w:rPr>
        <w:t>◆子ども</w:t>
      </w:r>
      <w:r w:rsidRPr="00CA686B">
        <w:rPr>
          <w:rFonts w:hint="eastAsia"/>
          <w:szCs w:val="21"/>
        </w:rPr>
        <w:t>2</w:t>
      </w:r>
      <w:r w:rsidRPr="00CA686B">
        <w:rPr>
          <w:rFonts w:hint="eastAsia"/>
          <w:szCs w:val="21"/>
        </w:rPr>
        <w:t>人世帯の平均貯蓄率　※</w:t>
      </w:r>
      <w:r w:rsidR="00E030EC" w:rsidRPr="004242BC">
        <w:rPr>
          <w:noProof/>
          <w:sz w:val="23"/>
          <w:szCs w:val="23"/>
        </w:rPr>
        <w:drawing>
          <wp:inline distT="0" distB="0" distL="0" distR="0">
            <wp:extent cx="4914900" cy="2390775"/>
            <wp:effectExtent l="19050" t="0" r="0" b="0"/>
            <wp:docPr id="7" name="図 36" descr="◆子ども2人世帯の平均貯蓄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子ども2人世帯の平均貯蓄率　※"/>
                    <pic:cNvPicPr>
                      <a:picLocks noChangeAspect="1" noChangeArrowheads="1"/>
                    </pic:cNvPicPr>
                  </pic:nvPicPr>
                  <pic:blipFill>
                    <a:blip r:embed="rId20" cstate="print"/>
                    <a:srcRect/>
                    <a:stretch>
                      <a:fillRect/>
                    </a:stretch>
                  </pic:blipFill>
                  <pic:spPr bwMode="auto">
                    <a:xfrm>
                      <a:off x="0" y="0"/>
                      <a:ext cx="4914900" cy="2390775"/>
                    </a:xfrm>
                    <a:prstGeom prst="rect">
                      <a:avLst/>
                    </a:prstGeom>
                    <a:noFill/>
                    <a:ln w="9525">
                      <a:noFill/>
                      <a:miter lim="800000"/>
                      <a:headEnd/>
                      <a:tailEnd/>
                    </a:ln>
                  </pic:spPr>
                </pic:pic>
              </a:graphicData>
            </a:graphic>
          </wp:inline>
        </w:drawing>
      </w:r>
    </w:p>
    <w:p w:rsidR="004242BC" w:rsidRPr="004242BC" w:rsidRDefault="00544CE4" w:rsidP="004242BC">
      <w:pPr>
        <w:jc w:val="left"/>
        <w:rPr>
          <w:sz w:val="23"/>
          <w:szCs w:val="23"/>
        </w:rPr>
      </w:pPr>
      <w:r>
        <w:rPr>
          <w:rFonts w:hint="eastAsia"/>
          <w:sz w:val="23"/>
          <w:szCs w:val="23"/>
        </w:rPr>
        <w:t>[</w:t>
      </w:r>
      <w:r w:rsidR="004242BC" w:rsidRPr="004242BC">
        <w:rPr>
          <w:rFonts w:hint="eastAsia"/>
          <w:sz w:val="23"/>
          <w:szCs w:val="23"/>
        </w:rPr>
        <w:t>※平均貯蓄率＝｛（預貯金＋保険掛金）－（預貯金引出＋保険取金）｝÷可処分所得</w:t>
      </w:r>
      <w:r>
        <w:rPr>
          <w:rFonts w:hint="eastAsia"/>
          <w:sz w:val="23"/>
          <w:szCs w:val="23"/>
        </w:rPr>
        <w:t>]</w:t>
      </w:r>
    </w:p>
    <w:p w:rsidR="004242BC" w:rsidRDefault="004242BC" w:rsidP="004424DA">
      <w:pPr>
        <w:jc w:val="left"/>
        <w:rPr>
          <w:sz w:val="23"/>
          <w:szCs w:val="23"/>
        </w:rPr>
      </w:pPr>
      <w:r>
        <w:rPr>
          <w:rFonts w:hint="eastAsia"/>
        </w:rPr>
        <w:t>（出典）総務省「全国消費実態調査」</w:t>
      </w:r>
    </w:p>
    <w:p w:rsidR="00DA159B" w:rsidRDefault="00DA159B" w:rsidP="004424DA">
      <w:pPr>
        <w:jc w:val="left"/>
        <w:rPr>
          <w:sz w:val="23"/>
          <w:szCs w:val="23"/>
        </w:rPr>
      </w:pPr>
    </w:p>
    <w:p w:rsidR="007F1946" w:rsidRDefault="007F1946" w:rsidP="004424DA">
      <w:pPr>
        <w:jc w:val="left"/>
        <w:rPr>
          <w:rFonts w:asciiTheme="minorEastAsia" w:hAnsiTheme="minorEastAsia" w:cs="MS-Mincho" w:hint="eastAsia"/>
          <w:kern w:val="0"/>
          <w:szCs w:val="21"/>
        </w:rPr>
      </w:pPr>
      <w:r>
        <w:rPr>
          <w:rFonts w:hint="eastAsia"/>
          <w:sz w:val="23"/>
          <w:szCs w:val="23"/>
        </w:rPr>
        <w:t xml:space="preserve">　</w:t>
      </w:r>
      <w:r w:rsidR="004A3FB9">
        <w:rPr>
          <w:rFonts w:hint="eastAsia"/>
          <w:sz w:val="23"/>
          <w:szCs w:val="23"/>
        </w:rPr>
        <w:t>ここまで見てきたように、教育費は高額で、更に増加傾向にある、家計にとってとても負担の</w:t>
      </w:r>
      <w:r w:rsidR="00ED738E">
        <w:rPr>
          <w:rFonts w:hint="eastAsia"/>
          <w:sz w:val="23"/>
          <w:szCs w:val="23"/>
        </w:rPr>
        <w:t>大</w:t>
      </w:r>
      <w:r w:rsidR="004A3FB9">
        <w:rPr>
          <w:rFonts w:hint="eastAsia"/>
          <w:sz w:val="23"/>
          <w:szCs w:val="23"/>
        </w:rPr>
        <w:t>き</w:t>
      </w:r>
      <w:r w:rsidR="00ED738E">
        <w:rPr>
          <w:rFonts w:hint="eastAsia"/>
          <w:sz w:val="23"/>
          <w:szCs w:val="23"/>
        </w:rPr>
        <w:t>いものである。</w:t>
      </w:r>
      <w:r w:rsidR="004A3FB9" w:rsidRPr="001A2296">
        <w:rPr>
          <w:rFonts w:asciiTheme="minorEastAsia" w:hAnsiTheme="minorEastAsia" w:cs="MS-Mincho" w:hint="eastAsia"/>
          <w:kern w:val="0"/>
          <w:szCs w:val="21"/>
        </w:rPr>
        <w:t>家計の年収（2011＜平成23＞年度、税込み）は平均557万</w:t>
      </w:r>
      <w:r w:rsidR="004A3FB9">
        <w:rPr>
          <w:rFonts w:asciiTheme="minorEastAsia" w:hAnsiTheme="minorEastAsia" w:cs="MS-Mincho" w:hint="eastAsia"/>
          <w:kern w:val="0"/>
          <w:szCs w:val="21"/>
        </w:rPr>
        <w:t>8.</w:t>
      </w:r>
      <w:r w:rsidR="004A3FB9" w:rsidRPr="001A2296">
        <w:rPr>
          <w:rFonts w:asciiTheme="minorEastAsia" w:hAnsiTheme="minorEastAsia" w:cs="MS-Mincho" w:hint="eastAsia"/>
          <w:kern w:val="0"/>
          <w:szCs w:val="21"/>
        </w:rPr>
        <w:t>000円で、前年度より9万</w:t>
      </w:r>
      <w:r w:rsidR="004A3FB9">
        <w:rPr>
          <w:rFonts w:asciiTheme="minorEastAsia" w:hAnsiTheme="minorEastAsia" w:cs="MS-Mincho" w:hint="eastAsia"/>
          <w:kern w:val="0"/>
          <w:szCs w:val="21"/>
        </w:rPr>
        <w:t>1.</w:t>
      </w:r>
      <w:r w:rsidR="004A3FB9" w:rsidRPr="001A2296">
        <w:rPr>
          <w:rFonts w:asciiTheme="minorEastAsia" w:hAnsiTheme="minorEastAsia" w:cs="MS-Mincho" w:hint="eastAsia"/>
          <w:kern w:val="0"/>
          <w:szCs w:val="21"/>
        </w:rPr>
        <w:t>000円の減少、前々年度と比較すると14万</w:t>
      </w:r>
      <w:r w:rsidR="004A3FB9">
        <w:rPr>
          <w:rFonts w:asciiTheme="minorEastAsia" w:hAnsiTheme="minorEastAsia" w:cs="MS-Mincho" w:hint="eastAsia"/>
          <w:kern w:val="0"/>
          <w:szCs w:val="21"/>
        </w:rPr>
        <w:t>7.</w:t>
      </w:r>
      <w:r w:rsidR="004A3FB9" w:rsidRPr="001A2296">
        <w:rPr>
          <w:rFonts w:asciiTheme="minorEastAsia" w:hAnsiTheme="minorEastAsia" w:cs="MS-Mincho" w:hint="eastAsia"/>
          <w:kern w:val="0"/>
          <w:szCs w:val="21"/>
        </w:rPr>
        <w:t>000</w:t>
      </w:r>
      <w:r w:rsidR="00ED738E">
        <w:rPr>
          <w:rFonts w:asciiTheme="minorEastAsia" w:hAnsiTheme="minorEastAsia" w:cs="MS-Mincho" w:hint="eastAsia"/>
          <w:kern w:val="0"/>
          <w:szCs w:val="21"/>
        </w:rPr>
        <w:t>円も減少している。教育費が高額</w:t>
      </w:r>
      <w:r w:rsidR="004A3FB9">
        <w:rPr>
          <w:rFonts w:asciiTheme="minorEastAsia" w:hAnsiTheme="minorEastAsia" w:cs="MS-Mincho" w:hint="eastAsia"/>
          <w:kern w:val="0"/>
          <w:szCs w:val="21"/>
        </w:rPr>
        <w:t>にもかかわらず、家計の年収は減少しているため、当然家計に占める教育費の割合は高くなる</w:t>
      </w:r>
      <w:r w:rsidR="004A3FB9" w:rsidRPr="001A2296">
        <w:rPr>
          <w:rFonts w:asciiTheme="minorEastAsia" w:hAnsiTheme="minorEastAsia" w:cs="MS-Mincho" w:hint="eastAsia"/>
          <w:kern w:val="0"/>
          <w:szCs w:val="21"/>
        </w:rPr>
        <w:t>。</w:t>
      </w:r>
      <w:r w:rsidR="00ED738E">
        <w:rPr>
          <w:rFonts w:asciiTheme="minorEastAsia" w:hAnsiTheme="minorEastAsia" w:cs="MS-Mincho" w:hint="eastAsia"/>
          <w:kern w:val="0"/>
          <w:szCs w:val="21"/>
        </w:rPr>
        <w:t>特に、高等教育（高校・大学）にかかる</w:t>
      </w:r>
      <w:r w:rsidR="005F55A9">
        <w:rPr>
          <w:rFonts w:asciiTheme="minorEastAsia" w:hAnsiTheme="minorEastAsia" w:cs="MS-Mincho" w:hint="eastAsia"/>
          <w:kern w:val="0"/>
          <w:szCs w:val="21"/>
        </w:rPr>
        <w:t>教育費が高額であり、高学歴化が進む現代では、その教育費が家計に重くのしかかることは間違いない。</w:t>
      </w:r>
      <w:r w:rsidR="000720DD">
        <w:rPr>
          <w:rFonts w:asciiTheme="minorEastAsia" w:hAnsiTheme="minorEastAsia" w:cs="MS-Mincho" w:hint="eastAsia"/>
          <w:kern w:val="0"/>
          <w:szCs w:val="21"/>
        </w:rPr>
        <w:t>よって、高等教育にかかる教育費負担への</w:t>
      </w:r>
      <w:r w:rsidR="00D75015">
        <w:rPr>
          <w:rFonts w:asciiTheme="minorEastAsia" w:hAnsiTheme="minorEastAsia" w:cs="MS-Mincho" w:hint="eastAsia"/>
          <w:kern w:val="0"/>
          <w:szCs w:val="21"/>
        </w:rPr>
        <w:t>経済</w:t>
      </w:r>
      <w:r w:rsidR="000720DD">
        <w:rPr>
          <w:rFonts w:asciiTheme="minorEastAsia" w:hAnsiTheme="minorEastAsia" w:cs="MS-Mincho" w:hint="eastAsia"/>
          <w:kern w:val="0"/>
          <w:szCs w:val="21"/>
        </w:rPr>
        <w:t>支援が必要不可欠である</w:t>
      </w:r>
      <w:r w:rsidR="00D75015">
        <w:rPr>
          <w:rFonts w:asciiTheme="minorEastAsia" w:hAnsiTheme="minorEastAsia" w:cs="MS-Mincho" w:hint="eastAsia"/>
          <w:kern w:val="0"/>
          <w:szCs w:val="21"/>
        </w:rPr>
        <w:t>ことが導かれる</w:t>
      </w:r>
      <w:r w:rsidR="00225E99">
        <w:rPr>
          <w:rFonts w:asciiTheme="minorEastAsia" w:hAnsiTheme="minorEastAsia" w:cs="MS-Mincho" w:hint="eastAsia"/>
          <w:kern w:val="0"/>
          <w:szCs w:val="21"/>
        </w:rPr>
        <w:t>。</w:t>
      </w:r>
    </w:p>
    <w:p w:rsidR="00BD4547" w:rsidRDefault="00BD4547" w:rsidP="004424DA">
      <w:pPr>
        <w:jc w:val="left"/>
        <w:rPr>
          <w:rFonts w:asciiTheme="minorEastAsia" w:hAnsiTheme="minorEastAsia" w:cs="MS-Mincho" w:hint="eastAsia"/>
          <w:kern w:val="0"/>
          <w:szCs w:val="21"/>
        </w:rPr>
      </w:pPr>
    </w:p>
    <w:p w:rsidR="00BD4547" w:rsidRPr="00BD4547" w:rsidRDefault="00BD4547" w:rsidP="004424DA">
      <w:pPr>
        <w:jc w:val="left"/>
        <w:rPr>
          <w:b/>
          <w:sz w:val="24"/>
          <w:szCs w:val="24"/>
        </w:rPr>
      </w:pPr>
      <w:r w:rsidRPr="00BD4547">
        <w:rPr>
          <w:b/>
          <w:sz w:val="24"/>
          <w:szCs w:val="24"/>
        </w:rPr>
        <w:t>３章</w:t>
      </w:r>
      <w:r>
        <w:rPr>
          <w:b/>
          <w:sz w:val="24"/>
          <w:szCs w:val="24"/>
        </w:rPr>
        <w:t xml:space="preserve">　教育費に対する支援</w:t>
      </w:r>
    </w:p>
    <w:p w:rsidR="00BD4547" w:rsidRDefault="00BD4547" w:rsidP="004424DA">
      <w:pPr>
        <w:jc w:val="left"/>
        <w:rPr>
          <w:rFonts w:hint="eastAsia"/>
          <w:szCs w:val="21"/>
        </w:rPr>
      </w:pPr>
    </w:p>
    <w:p w:rsidR="006F398A" w:rsidRPr="00BD4547" w:rsidRDefault="00BD4547" w:rsidP="004424DA">
      <w:pPr>
        <w:jc w:val="left"/>
        <w:rPr>
          <w:szCs w:val="21"/>
        </w:rPr>
      </w:pPr>
      <w:r>
        <w:rPr>
          <w:rFonts w:hint="eastAsia"/>
          <w:szCs w:val="21"/>
        </w:rPr>
        <w:t>３－１　日本の支援</w:t>
      </w:r>
    </w:p>
    <w:p w:rsidR="008C7D93" w:rsidRPr="00CF35A8" w:rsidRDefault="00225E99" w:rsidP="004424DA">
      <w:pPr>
        <w:jc w:val="left"/>
        <w:rPr>
          <w:szCs w:val="21"/>
        </w:rPr>
      </w:pPr>
      <w:r w:rsidRPr="00CF35A8">
        <w:rPr>
          <w:rFonts w:hint="eastAsia"/>
          <w:szCs w:val="21"/>
        </w:rPr>
        <w:t xml:space="preserve">　では、日本において教育費に対する支援はどのようなものが行われているのだろうか。</w:t>
      </w:r>
      <w:r w:rsidR="00CB40DA" w:rsidRPr="00CF35A8">
        <w:rPr>
          <w:rFonts w:hint="eastAsia"/>
          <w:szCs w:val="21"/>
        </w:rPr>
        <w:t>取り組みや施策を挙げることにする。</w:t>
      </w:r>
    </w:p>
    <w:p w:rsidR="00CB40DA" w:rsidRPr="00CF35A8" w:rsidRDefault="00CB40DA" w:rsidP="004424DA">
      <w:pPr>
        <w:jc w:val="left"/>
        <w:rPr>
          <w:szCs w:val="21"/>
        </w:rPr>
      </w:pPr>
      <w:r w:rsidRPr="00CF35A8">
        <w:rPr>
          <w:rFonts w:hint="eastAsia"/>
          <w:szCs w:val="21"/>
        </w:rPr>
        <w:t xml:space="preserve">　</w:t>
      </w:r>
      <w:r w:rsidR="004724C1" w:rsidRPr="00CF35A8">
        <w:rPr>
          <w:rFonts w:hint="eastAsia"/>
          <w:szCs w:val="21"/>
        </w:rPr>
        <w:t>日本の教育費負担に関する支援は、国・都道府県・市区町村や関係機関が連携しながら、各種支援策に取り組んでいる。この他にも、地方公共団体や各大学等が独自に行っている制度もある。</w:t>
      </w:r>
    </w:p>
    <w:p w:rsidR="00351E28" w:rsidRPr="00CF35A8" w:rsidRDefault="004724C1" w:rsidP="00351E28">
      <w:pPr>
        <w:jc w:val="left"/>
        <w:rPr>
          <w:szCs w:val="21"/>
        </w:rPr>
      </w:pPr>
      <w:r w:rsidRPr="00CF35A8">
        <w:rPr>
          <w:rFonts w:hint="eastAsia"/>
          <w:szCs w:val="21"/>
        </w:rPr>
        <w:t xml:space="preserve">　</w:t>
      </w:r>
      <w:r w:rsidR="002A75C8" w:rsidRPr="00CF35A8">
        <w:rPr>
          <w:rFonts w:hint="eastAsia"/>
          <w:szCs w:val="21"/>
        </w:rPr>
        <w:t>まず高等学校に関しては、平成</w:t>
      </w:r>
      <w:r w:rsidR="002A75C8" w:rsidRPr="00CF35A8">
        <w:rPr>
          <w:rFonts w:hint="eastAsia"/>
          <w:szCs w:val="21"/>
        </w:rPr>
        <w:t>22</w:t>
      </w:r>
      <w:r w:rsidR="002A75C8" w:rsidRPr="00CF35A8">
        <w:rPr>
          <w:rFonts w:hint="eastAsia"/>
          <w:szCs w:val="21"/>
        </w:rPr>
        <w:t>年度</w:t>
      </w:r>
      <w:r w:rsidR="00567489" w:rsidRPr="00CF35A8">
        <w:rPr>
          <w:rFonts w:hint="eastAsia"/>
          <w:szCs w:val="21"/>
        </w:rPr>
        <w:t>より実施されている、</w:t>
      </w:r>
      <w:r w:rsidR="00981D57" w:rsidRPr="00CF35A8">
        <w:rPr>
          <w:rFonts w:hint="eastAsia"/>
          <w:szCs w:val="21"/>
        </w:rPr>
        <w:t>「</w:t>
      </w:r>
      <w:hyperlink r:id="rId21" w:history="1">
        <w:r w:rsidR="002A75C8" w:rsidRPr="00CF35A8">
          <w:rPr>
            <w:rStyle w:val="a3"/>
            <w:rFonts w:hint="eastAsia"/>
            <w:bCs/>
            <w:color w:val="auto"/>
            <w:szCs w:val="21"/>
            <w:u w:val="none"/>
          </w:rPr>
          <w:t>公立高校授業料無償制・高等学校等就学支援金制度</w:t>
        </w:r>
      </w:hyperlink>
      <w:r w:rsidR="00981D57" w:rsidRPr="00CF35A8">
        <w:rPr>
          <w:rFonts w:hint="eastAsia"/>
          <w:szCs w:val="21"/>
        </w:rPr>
        <w:t>」</w:t>
      </w:r>
      <w:r w:rsidR="00567489" w:rsidRPr="00CF35A8">
        <w:rPr>
          <w:rFonts w:hint="eastAsia"/>
          <w:szCs w:val="21"/>
        </w:rPr>
        <w:t>がある。</w:t>
      </w:r>
      <w:r w:rsidR="002A75C8" w:rsidRPr="00CF35A8">
        <w:rPr>
          <w:rFonts w:hint="eastAsia"/>
          <w:szCs w:val="21"/>
        </w:rPr>
        <w:t>公立高校の授業料を無償にするとともに、高等学</w:t>
      </w:r>
      <w:r w:rsidR="00567489" w:rsidRPr="00CF35A8">
        <w:rPr>
          <w:rFonts w:hint="eastAsia"/>
          <w:szCs w:val="21"/>
        </w:rPr>
        <w:t>校等就学支援金を支給することにより、家庭の教育費負担を軽減している</w:t>
      </w:r>
      <w:r w:rsidR="002A75C8" w:rsidRPr="00CF35A8">
        <w:rPr>
          <w:rFonts w:hint="eastAsia"/>
          <w:szCs w:val="21"/>
        </w:rPr>
        <w:t>。</w:t>
      </w:r>
      <w:r w:rsidR="0040421B" w:rsidRPr="00CF35A8">
        <w:rPr>
          <w:rFonts w:hint="eastAsia"/>
          <w:bCs/>
          <w:szCs w:val="21"/>
        </w:rPr>
        <w:t>他に</w:t>
      </w:r>
      <w:r w:rsidR="00C04851" w:rsidRPr="00CF35A8">
        <w:rPr>
          <w:rFonts w:hint="eastAsia"/>
          <w:bCs/>
          <w:szCs w:val="21"/>
        </w:rPr>
        <w:t>は</w:t>
      </w:r>
      <w:r w:rsidR="0040421B" w:rsidRPr="00CF35A8">
        <w:rPr>
          <w:rFonts w:hint="eastAsia"/>
          <w:bCs/>
          <w:szCs w:val="21"/>
        </w:rPr>
        <w:t>、</w:t>
      </w:r>
      <w:r w:rsidR="0040421B" w:rsidRPr="00CF35A8">
        <w:rPr>
          <w:rFonts w:hint="eastAsia"/>
          <w:szCs w:val="21"/>
        </w:rPr>
        <w:t>家計急変や生活保護による経済的理由から</w:t>
      </w:r>
      <w:r w:rsidR="00981D57" w:rsidRPr="00CF35A8">
        <w:rPr>
          <w:rFonts w:hint="eastAsia"/>
          <w:szCs w:val="21"/>
        </w:rPr>
        <w:t>、</w:t>
      </w:r>
      <w:r w:rsidR="0040421B" w:rsidRPr="00CF35A8">
        <w:rPr>
          <w:rFonts w:hint="eastAsia"/>
          <w:szCs w:val="21"/>
        </w:rPr>
        <w:t>授業料の納付が困難となった児童生徒に対し授業料軽減措置を行っている、</w:t>
      </w:r>
      <w:r w:rsidR="00981D57" w:rsidRPr="00CF35A8">
        <w:rPr>
          <w:rFonts w:hint="eastAsia"/>
          <w:szCs w:val="21"/>
        </w:rPr>
        <w:t>「</w:t>
      </w:r>
      <w:r w:rsidR="0040421B" w:rsidRPr="00CF35A8">
        <w:rPr>
          <w:rFonts w:hint="eastAsia"/>
          <w:bCs/>
          <w:szCs w:val="21"/>
        </w:rPr>
        <w:t>私立高等学校等の授業料等の減免</w:t>
      </w:r>
      <w:r w:rsidR="00981D57" w:rsidRPr="00CF35A8">
        <w:rPr>
          <w:rFonts w:hint="eastAsia"/>
          <w:bCs/>
          <w:szCs w:val="21"/>
        </w:rPr>
        <w:t>」</w:t>
      </w:r>
      <w:r w:rsidR="00C04851" w:rsidRPr="00CF35A8">
        <w:rPr>
          <w:rFonts w:hint="eastAsia"/>
          <w:szCs w:val="21"/>
        </w:rPr>
        <w:t>（都道府県がその減免額に助成を行う場合は</w:t>
      </w:r>
      <w:r w:rsidR="0040421B" w:rsidRPr="00CF35A8">
        <w:rPr>
          <w:rFonts w:hint="eastAsia"/>
          <w:szCs w:val="21"/>
        </w:rPr>
        <w:t>、家計の急変を理由とする場合、国が都道府県に対してその助成額の一部（</w:t>
      </w:r>
      <w:r w:rsidR="0040421B" w:rsidRPr="00CF35A8">
        <w:rPr>
          <w:rFonts w:hint="eastAsia"/>
          <w:szCs w:val="21"/>
        </w:rPr>
        <w:t>2</w:t>
      </w:r>
      <w:r w:rsidR="0040421B" w:rsidRPr="00CF35A8">
        <w:rPr>
          <w:rFonts w:hint="eastAsia"/>
          <w:szCs w:val="21"/>
        </w:rPr>
        <w:t>分の</w:t>
      </w:r>
      <w:r w:rsidR="0040421B" w:rsidRPr="00CF35A8">
        <w:rPr>
          <w:rFonts w:hint="eastAsia"/>
          <w:szCs w:val="21"/>
        </w:rPr>
        <w:t>1</w:t>
      </w:r>
      <w:r w:rsidR="00C04851" w:rsidRPr="00CF35A8">
        <w:rPr>
          <w:rFonts w:hint="eastAsia"/>
          <w:szCs w:val="21"/>
        </w:rPr>
        <w:t>以内）を補助している）や、</w:t>
      </w:r>
      <w:r w:rsidR="00981D57" w:rsidRPr="00CF35A8">
        <w:rPr>
          <w:rFonts w:hint="eastAsia"/>
          <w:szCs w:val="21"/>
        </w:rPr>
        <w:t>経済的理由により修学困難な高校生に対して各都道府県が実施している（以前は独立行政法人日本学生支援機構（旧日本育英会）が実施）奨学金事業である「</w:t>
      </w:r>
      <w:r w:rsidR="00981D57" w:rsidRPr="00CF35A8">
        <w:rPr>
          <w:rFonts w:hint="eastAsia"/>
          <w:bCs/>
          <w:szCs w:val="21"/>
        </w:rPr>
        <w:t>高等学校奨学金」、</w:t>
      </w:r>
      <w:r w:rsidR="00981D57" w:rsidRPr="00CF35A8">
        <w:rPr>
          <w:rFonts w:hint="eastAsia"/>
          <w:szCs w:val="21"/>
        </w:rPr>
        <w:t>日本政策金融公庫が取り扱っている「国の教育ローン」が存在する。</w:t>
      </w:r>
    </w:p>
    <w:p w:rsidR="004724C1" w:rsidRDefault="00D73DDE" w:rsidP="004424DA">
      <w:pPr>
        <w:jc w:val="left"/>
        <w:rPr>
          <w:rFonts w:hint="eastAsia"/>
          <w:szCs w:val="21"/>
        </w:rPr>
      </w:pPr>
      <w:r w:rsidRPr="00CF35A8">
        <w:rPr>
          <w:rFonts w:hint="eastAsia"/>
          <w:szCs w:val="21"/>
        </w:rPr>
        <w:t xml:space="preserve">　次に大学に関して、</w:t>
      </w:r>
      <w:r w:rsidR="00EE4BB2" w:rsidRPr="00CF35A8">
        <w:rPr>
          <w:rFonts w:hint="eastAsia"/>
          <w:szCs w:val="21"/>
        </w:rPr>
        <w:t>「</w:t>
      </w:r>
      <w:r w:rsidR="00EE4BB2" w:rsidRPr="00CF35A8">
        <w:rPr>
          <w:rFonts w:hint="eastAsia"/>
          <w:bCs/>
          <w:szCs w:val="21"/>
        </w:rPr>
        <w:t>国立大学等の授業料等の減免・免除」、「</w:t>
      </w:r>
      <w:r w:rsidR="00EE4BB2" w:rsidRPr="00CF35A8">
        <w:rPr>
          <w:rFonts w:hint="eastAsia"/>
          <w:szCs w:val="21"/>
        </w:rPr>
        <w:t>私立大学等・公立大学等の授業料の減免」、独立行政法人日本学生支援機構が行っている「大学生奨学金」が挙げられる。</w:t>
      </w:r>
    </w:p>
    <w:p w:rsidR="00BD4547" w:rsidRDefault="00BD4547" w:rsidP="004424DA">
      <w:pPr>
        <w:jc w:val="left"/>
        <w:rPr>
          <w:rFonts w:hint="eastAsia"/>
          <w:szCs w:val="21"/>
        </w:rPr>
      </w:pPr>
    </w:p>
    <w:p w:rsidR="00BD4547" w:rsidRPr="00CF35A8" w:rsidRDefault="00BD4547" w:rsidP="004424DA">
      <w:pPr>
        <w:jc w:val="left"/>
        <w:rPr>
          <w:bCs/>
          <w:szCs w:val="21"/>
        </w:rPr>
      </w:pPr>
      <w:r>
        <w:rPr>
          <w:rFonts w:hint="eastAsia"/>
          <w:szCs w:val="21"/>
        </w:rPr>
        <w:t>３－２　日本の支援の問題点・課題</w:t>
      </w:r>
    </w:p>
    <w:p w:rsidR="00312BA9" w:rsidRDefault="006C73AD" w:rsidP="004424DA">
      <w:pPr>
        <w:jc w:val="left"/>
        <w:rPr>
          <w:rFonts w:hint="eastAsia"/>
          <w:bCs/>
          <w:szCs w:val="21"/>
        </w:rPr>
      </w:pPr>
      <w:r w:rsidRPr="00CF35A8">
        <w:rPr>
          <w:rFonts w:hint="eastAsia"/>
          <w:bCs/>
          <w:szCs w:val="21"/>
        </w:rPr>
        <w:t xml:space="preserve">　この様に様々な教育費支援が行われているが、</w:t>
      </w:r>
      <w:r w:rsidR="00B12B13" w:rsidRPr="00CF35A8">
        <w:rPr>
          <w:rFonts w:hint="eastAsia"/>
          <w:bCs/>
          <w:szCs w:val="21"/>
        </w:rPr>
        <w:t>日本の教育費支援の水準は低い位置にある。</w:t>
      </w:r>
      <w:r w:rsidR="00B12B13" w:rsidRPr="00CF35A8">
        <w:rPr>
          <w:bCs/>
          <w:szCs w:val="21"/>
        </w:rPr>
        <w:t>経済協力開発機構（</w:t>
      </w:r>
      <w:r w:rsidR="00B12B13" w:rsidRPr="00CF35A8">
        <w:rPr>
          <w:bCs/>
          <w:szCs w:val="21"/>
        </w:rPr>
        <w:t>OECD</w:t>
      </w:r>
      <w:r w:rsidR="00B12B13" w:rsidRPr="00CF35A8">
        <w:rPr>
          <w:bCs/>
          <w:szCs w:val="21"/>
        </w:rPr>
        <w:t>）は加盟国の教育状況の調査結果「</w:t>
      </w:r>
      <w:hyperlink r:id="rId22" w:tgtFrame="_hplink" w:history="1">
        <w:r w:rsidR="00B12B13" w:rsidRPr="00CF35A8">
          <w:rPr>
            <w:rStyle w:val="a3"/>
            <w:bCs/>
            <w:color w:val="auto"/>
            <w:szCs w:val="21"/>
            <w:u w:val="none"/>
          </w:rPr>
          <w:t>図表でみる教育</w:t>
        </w:r>
        <w:r w:rsidR="00B12B13" w:rsidRPr="00CF35A8">
          <w:rPr>
            <w:rStyle w:val="a3"/>
            <w:bCs/>
            <w:color w:val="auto"/>
            <w:szCs w:val="21"/>
            <w:u w:val="none"/>
          </w:rPr>
          <w:t>2013</w:t>
        </w:r>
        <w:r w:rsidR="00B12B13" w:rsidRPr="00CF35A8">
          <w:rPr>
            <w:rStyle w:val="a3"/>
            <w:bCs/>
            <w:color w:val="auto"/>
            <w:szCs w:val="21"/>
            <w:u w:val="none"/>
          </w:rPr>
          <w:t>年版</w:t>
        </w:r>
      </w:hyperlink>
      <w:r w:rsidR="00B12B13" w:rsidRPr="00CF35A8">
        <w:rPr>
          <w:bCs/>
          <w:szCs w:val="21"/>
        </w:rPr>
        <w:t>」を発表した。</w:t>
      </w:r>
      <w:r w:rsidR="00B12B13" w:rsidRPr="00CF35A8">
        <w:rPr>
          <w:bCs/>
          <w:szCs w:val="21"/>
        </w:rPr>
        <w:t>2010</w:t>
      </w:r>
      <w:r w:rsidR="00B12B13" w:rsidRPr="00CF35A8">
        <w:rPr>
          <w:bCs/>
          <w:szCs w:val="21"/>
        </w:rPr>
        <w:t>年の日本の国内総生産（</w:t>
      </w:r>
      <w:r w:rsidR="00B12B13" w:rsidRPr="00CF35A8">
        <w:rPr>
          <w:bCs/>
          <w:szCs w:val="21"/>
        </w:rPr>
        <w:t>GDP</w:t>
      </w:r>
      <w:r w:rsidR="00B12B13" w:rsidRPr="00CF35A8">
        <w:rPr>
          <w:bCs/>
          <w:szCs w:val="21"/>
        </w:rPr>
        <w:t>）に占める教育機関への公的支出の割合は前年と同じ</w:t>
      </w:r>
      <w:r w:rsidR="00B12B13" w:rsidRPr="00CF35A8">
        <w:rPr>
          <w:bCs/>
          <w:szCs w:val="21"/>
        </w:rPr>
        <w:t>3.6%</w:t>
      </w:r>
      <w:r w:rsidR="00B12B13" w:rsidRPr="00CF35A8">
        <w:rPr>
          <w:bCs/>
          <w:szCs w:val="21"/>
        </w:rPr>
        <w:t>で、加盟国で比較可能な</w:t>
      </w:r>
      <w:r w:rsidR="00B12B13" w:rsidRPr="00CF35A8">
        <w:rPr>
          <w:bCs/>
          <w:szCs w:val="21"/>
        </w:rPr>
        <w:t>30</w:t>
      </w:r>
      <w:r w:rsidR="00B12B13" w:rsidRPr="00CF35A8">
        <w:rPr>
          <w:bCs/>
          <w:szCs w:val="21"/>
        </w:rPr>
        <w:t>カ国中最下位だった。最下位は</w:t>
      </w:r>
      <w:r w:rsidR="00B12B13" w:rsidRPr="00CF35A8">
        <w:rPr>
          <w:bCs/>
          <w:szCs w:val="21"/>
        </w:rPr>
        <w:t>4</w:t>
      </w:r>
      <w:r w:rsidR="00B12B13" w:rsidRPr="00CF35A8">
        <w:rPr>
          <w:bCs/>
          <w:szCs w:val="21"/>
        </w:rPr>
        <w:t>年連続</w:t>
      </w:r>
      <w:r w:rsidR="00B12B13" w:rsidRPr="00CF35A8">
        <w:rPr>
          <w:rFonts w:hint="eastAsia"/>
          <w:bCs/>
          <w:szCs w:val="21"/>
        </w:rPr>
        <w:t>である。</w:t>
      </w:r>
    </w:p>
    <w:p w:rsidR="00BD4547" w:rsidRDefault="00BD4547" w:rsidP="004424DA">
      <w:pPr>
        <w:jc w:val="left"/>
        <w:rPr>
          <w:bCs/>
          <w:szCs w:val="21"/>
        </w:rPr>
      </w:pPr>
    </w:p>
    <w:p w:rsidR="00CF35A8" w:rsidRPr="00CF35A8" w:rsidRDefault="00CF35A8" w:rsidP="004424DA">
      <w:pPr>
        <w:jc w:val="left"/>
        <w:rPr>
          <w:b/>
          <w:bCs/>
          <w:szCs w:val="21"/>
        </w:rPr>
      </w:pPr>
      <w:r w:rsidRPr="00CF35A8">
        <w:rPr>
          <w:rFonts w:hint="eastAsia"/>
          <w:b/>
          <w:bCs/>
          <w:szCs w:val="21"/>
        </w:rPr>
        <w:t>図表７　国内総生産（</w:t>
      </w:r>
      <w:r w:rsidRPr="00CF35A8">
        <w:rPr>
          <w:rFonts w:hint="eastAsia"/>
          <w:b/>
          <w:bCs/>
          <w:szCs w:val="21"/>
        </w:rPr>
        <w:t>GDP</w:t>
      </w:r>
      <w:r w:rsidRPr="00CF35A8">
        <w:rPr>
          <w:rFonts w:hint="eastAsia"/>
          <w:b/>
          <w:bCs/>
          <w:szCs w:val="21"/>
        </w:rPr>
        <w:t>）に対する公的支出の割合</w:t>
      </w:r>
    </w:p>
    <w:p w:rsidR="004D0AE4" w:rsidRDefault="00CF35A8" w:rsidP="004424DA">
      <w:pPr>
        <w:jc w:val="left"/>
        <w:rPr>
          <w:rFonts w:hint="eastAsia"/>
          <w:bCs/>
          <w:szCs w:val="21"/>
        </w:rPr>
      </w:pPr>
      <w:r>
        <w:rPr>
          <w:rFonts w:hint="eastAsia"/>
          <w:bCs/>
          <w:noProof/>
          <w:szCs w:val="21"/>
        </w:rPr>
        <w:drawing>
          <wp:inline distT="0" distB="0" distL="0" distR="0">
            <wp:extent cx="5756275" cy="2466975"/>
            <wp:effectExtent l="19050" t="0" r="0" b="0"/>
            <wp:docPr id="1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756275" cy="2466975"/>
                    </a:xfrm>
                    <a:prstGeom prst="rect">
                      <a:avLst/>
                    </a:prstGeom>
                    <a:noFill/>
                    <a:ln w="9525">
                      <a:noFill/>
                      <a:miter lim="800000"/>
                      <a:headEnd/>
                      <a:tailEnd/>
                    </a:ln>
                  </pic:spPr>
                </pic:pic>
              </a:graphicData>
            </a:graphic>
          </wp:inline>
        </w:drawing>
      </w:r>
    </w:p>
    <w:p w:rsidR="00BD4547" w:rsidRPr="00CF35A8" w:rsidRDefault="00BD4547" w:rsidP="004424DA">
      <w:pPr>
        <w:jc w:val="left"/>
        <w:rPr>
          <w:bCs/>
          <w:szCs w:val="21"/>
        </w:rPr>
      </w:pPr>
    </w:p>
    <w:p w:rsidR="004D0AE4" w:rsidRDefault="00CF35A8" w:rsidP="004424DA">
      <w:pPr>
        <w:jc w:val="left"/>
        <w:rPr>
          <w:bCs/>
          <w:sz w:val="23"/>
          <w:szCs w:val="23"/>
        </w:rPr>
      </w:pPr>
      <w:r w:rsidRPr="00CF35A8">
        <w:rPr>
          <w:bCs/>
          <w:szCs w:val="21"/>
        </w:rPr>
        <w:t>発表によると、教育機関に対する公的支出の</w:t>
      </w:r>
      <w:r w:rsidRPr="00CF35A8">
        <w:rPr>
          <w:bCs/>
          <w:szCs w:val="21"/>
        </w:rPr>
        <w:t>GDP</w:t>
      </w:r>
      <w:r w:rsidRPr="00CF35A8">
        <w:rPr>
          <w:bCs/>
          <w:szCs w:val="21"/>
        </w:rPr>
        <w:t>比は、</w:t>
      </w:r>
      <w:r w:rsidRPr="00CF35A8">
        <w:rPr>
          <w:bCs/>
          <w:szCs w:val="21"/>
        </w:rPr>
        <w:t>OECD</w:t>
      </w:r>
      <w:r w:rsidRPr="00CF35A8">
        <w:rPr>
          <w:bCs/>
          <w:szCs w:val="21"/>
        </w:rPr>
        <w:t>加盟国の平均が</w:t>
      </w:r>
      <w:r w:rsidRPr="00CF35A8">
        <w:rPr>
          <w:bCs/>
          <w:szCs w:val="21"/>
        </w:rPr>
        <w:t>5.4%</w:t>
      </w:r>
      <w:r w:rsidRPr="00CF35A8">
        <w:rPr>
          <w:bCs/>
          <w:szCs w:val="21"/>
        </w:rPr>
        <w:t>。最も高かったのは、デンマークの</w:t>
      </w:r>
      <w:r w:rsidRPr="00CF35A8">
        <w:rPr>
          <w:bCs/>
          <w:szCs w:val="21"/>
        </w:rPr>
        <w:t>7.6%</w:t>
      </w:r>
      <w:r w:rsidRPr="00CF35A8">
        <w:rPr>
          <w:bCs/>
          <w:szCs w:val="21"/>
        </w:rPr>
        <w:t>。以下、ノルウェー</w:t>
      </w:r>
      <w:r w:rsidRPr="00CF35A8">
        <w:rPr>
          <w:bCs/>
          <w:szCs w:val="21"/>
        </w:rPr>
        <w:t>7.5%</w:t>
      </w:r>
      <w:r w:rsidRPr="00CF35A8">
        <w:rPr>
          <w:bCs/>
          <w:szCs w:val="21"/>
        </w:rPr>
        <w:t>、アイスランド</w:t>
      </w:r>
      <w:r w:rsidRPr="00CF35A8">
        <w:rPr>
          <w:bCs/>
          <w:szCs w:val="21"/>
        </w:rPr>
        <w:t>7.0%</w:t>
      </w:r>
      <w:r w:rsidRPr="00CF35A8">
        <w:rPr>
          <w:bCs/>
          <w:szCs w:val="21"/>
        </w:rPr>
        <w:t>、ベルギー・フィンランド</w:t>
      </w:r>
      <w:r w:rsidRPr="00CF35A8">
        <w:rPr>
          <w:bCs/>
          <w:szCs w:val="21"/>
        </w:rPr>
        <w:t>6.4%</w:t>
      </w:r>
      <w:r w:rsidRPr="00CF35A8">
        <w:rPr>
          <w:bCs/>
          <w:szCs w:val="21"/>
        </w:rPr>
        <w:t>と続く。イギリス</w:t>
      </w:r>
      <w:r w:rsidRPr="00CF35A8">
        <w:rPr>
          <w:bCs/>
          <w:szCs w:val="21"/>
        </w:rPr>
        <w:t>5.9%</w:t>
      </w:r>
      <w:r w:rsidRPr="00CF35A8">
        <w:rPr>
          <w:bCs/>
          <w:szCs w:val="21"/>
        </w:rPr>
        <w:t>、アメリカは</w:t>
      </w:r>
      <w:r w:rsidRPr="00CF35A8">
        <w:rPr>
          <w:bCs/>
          <w:szCs w:val="21"/>
        </w:rPr>
        <w:t>5.1%</w:t>
      </w:r>
      <w:r w:rsidRPr="00CF35A8">
        <w:rPr>
          <w:bCs/>
          <w:szCs w:val="21"/>
        </w:rPr>
        <w:t>、韓国は</w:t>
      </w:r>
      <w:r w:rsidRPr="00CF35A8">
        <w:rPr>
          <w:bCs/>
          <w:szCs w:val="21"/>
        </w:rPr>
        <w:t>4.8%</w:t>
      </w:r>
      <w:r w:rsidRPr="00CF35A8">
        <w:rPr>
          <w:rFonts w:hint="eastAsia"/>
          <w:bCs/>
          <w:szCs w:val="21"/>
        </w:rPr>
        <w:t>である</w:t>
      </w:r>
      <w:r w:rsidRPr="00CF35A8">
        <w:rPr>
          <w:bCs/>
          <w:szCs w:val="21"/>
        </w:rPr>
        <w:t>。</w:t>
      </w:r>
    </w:p>
    <w:p w:rsidR="00650105" w:rsidRDefault="00650105" w:rsidP="004424DA">
      <w:pPr>
        <w:jc w:val="left"/>
        <w:rPr>
          <w:bCs/>
          <w:sz w:val="23"/>
          <w:szCs w:val="23"/>
        </w:rPr>
      </w:pPr>
      <w:r>
        <w:rPr>
          <w:rFonts w:hint="eastAsia"/>
          <w:bCs/>
          <w:sz w:val="23"/>
          <w:szCs w:val="23"/>
        </w:rPr>
        <w:t xml:space="preserve">　</w:t>
      </w:r>
      <w:r w:rsidRPr="00650105">
        <w:rPr>
          <w:bCs/>
          <w:sz w:val="23"/>
          <w:szCs w:val="23"/>
        </w:rPr>
        <w:t>一方、幼児期から大学までの教育にかかる費用のうち、授業料や給食費などを家庭が支出する割合は</w:t>
      </w:r>
      <w:r w:rsidRPr="00650105">
        <w:rPr>
          <w:bCs/>
          <w:sz w:val="23"/>
          <w:szCs w:val="23"/>
        </w:rPr>
        <w:t>29.8%</w:t>
      </w:r>
      <w:r w:rsidRPr="00650105">
        <w:rPr>
          <w:bCs/>
          <w:sz w:val="23"/>
          <w:szCs w:val="23"/>
        </w:rPr>
        <w:t>。</w:t>
      </w:r>
      <w:r w:rsidRPr="00650105">
        <w:rPr>
          <w:bCs/>
          <w:sz w:val="23"/>
          <w:szCs w:val="23"/>
        </w:rPr>
        <w:t>2010</w:t>
      </w:r>
      <w:r w:rsidRPr="00650105">
        <w:rPr>
          <w:bCs/>
          <w:sz w:val="23"/>
          <w:szCs w:val="23"/>
        </w:rPr>
        <w:t>年に公立高校の授業料が無償化されたこともあり、前年より</w:t>
      </w:r>
      <w:r w:rsidRPr="00650105">
        <w:rPr>
          <w:bCs/>
          <w:sz w:val="23"/>
          <w:szCs w:val="23"/>
        </w:rPr>
        <w:t>2.1</w:t>
      </w:r>
      <w:r w:rsidRPr="00650105">
        <w:rPr>
          <w:bCs/>
          <w:sz w:val="23"/>
          <w:szCs w:val="23"/>
        </w:rPr>
        <w:t>％低くなったが、加盟国</w:t>
      </w:r>
      <w:r w:rsidRPr="00650105">
        <w:rPr>
          <w:bCs/>
          <w:sz w:val="23"/>
          <w:szCs w:val="23"/>
        </w:rPr>
        <w:t>29</w:t>
      </w:r>
      <w:r w:rsidRPr="00650105">
        <w:rPr>
          <w:bCs/>
          <w:sz w:val="23"/>
          <w:szCs w:val="23"/>
        </w:rPr>
        <w:t>カ国中５番目に高く、依然日本では家庭の負担が重い。特に大学など高等教育で他の国と比べて負担が大きく、小中高校の教育経費に占める公的支出は</w:t>
      </w:r>
      <w:r>
        <w:rPr>
          <w:rFonts w:hint="eastAsia"/>
          <w:bCs/>
          <w:sz w:val="23"/>
          <w:szCs w:val="23"/>
        </w:rPr>
        <w:t>OECD</w:t>
      </w:r>
      <w:r w:rsidRPr="00650105">
        <w:rPr>
          <w:bCs/>
          <w:sz w:val="23"/>
          <w:szCs w:val="23"/>
        </w:rPr>
        <w:t>平均</w:t>
      </w:r>
      <w:r w:rsidRPr="00650105">
        <w:rPr>
          <w:bCs/>
          <w:sz w:val="23"/>
          <w:szCs w:val="23"/>
        </w:rPr>
        <w:t>(91.5%)</w:t>
      </w:r>
      <w:r w:rsidRPr="00650105">
        <w:rPr>
          <w:bCs/>
          <w:sz w:val="23"/>
          <w:szCs w:val="23"/>
        </w:rPr>
        <w:t>と同水準の</w:t>
      </w:r>
      <w:r w:rsidRPr="00650105">
        <w:rPr>
          <w:bCs/>
          <w:sz w:val="23"/>
          <w:szCs w:val="23"/>
        </w:rPr>
        <w:t>93%</w:t>
      </w:r>
      <w:r w:rsidRPr="00650105">
        <w:rPr>
          <w:bCs/>
          <w:sz w:val="23"/>
          <w:szCs w:val="23"/>
        </w:rPr>
        <w:t>だが、高等教育では家庭からの支出が約</w:t>
      </w:r>
      <w:r w:rsidRPr="00650105">
        <w:rPr>
          <w:bCs/>
          <w:sz w:val="23"/>
          <w:szCs w:val="23"/>
        </w:rPr>
        <w:t>65.6%</w:t>
      </w:r>
      <w:r w:rsidRPr="00650105">
        <w:rPr>
          <w:bCs/>
          <w:sz w:val="23"/>
          <w:szCs w:val="23"/>
        </w:rPr>
        <w:t>を占め、</w:t>
      </w:r>
      <w:r>
        <w:rPr>
          <w:rFonts w:hint="eastAsia"/>
          <w:bCs/>
          <w:sz w:val="23"/>
          <w:szCs w:val="23"/>
        </w:rPr>
        <w:t>OECD</w:t>
      </w:r>
      <w:r w:rsidRPr="00650105">
        <w:rPr>
          <w:bCs/>
          <w:sz w:val="23"/>
          <w:szCs w:val="23"/>
        </w:rPr>
        <w:t>平均の</w:t>
      </w:r>
      <w:r>
        <w:rPr>
          <w:rFonts w:hint="eastAsia"/>
          <w:bCs/>
          <w:sz w:val="23"/>
          <w:szCs w:val="23"/>
        </w:rPr>
        <w:t>2</w:t>
      </w:r>
      <w:r w:rsidRPr="00650105">
        <w:rPr>
          <w:bCs/>
          <w:sz w:val="23"/>
          <w:szCs w:val="23"/>
        </w:rPr>
        <w:t>倍以上になっている。しかも、</w:t>
      </w:r>
      <w:r w:rsidRPr="00650105">
        <w:rPr>
          <w:bCs/>
          <w:sz w:val="23"/>
          <w:szCs w:val="23"/>
        </w:rPr>
        <w:t>2000</w:t>
      </w:r>
      <w:r>
        <w:rPr>
          <w:bCs/>
          <w:sz w:val="23"/>
          <w:szCs w:val="23"/>
        </w:rPr>
        <w:t>年と比較しても増加傾向にある</w:t>
      </w:r>
      <w:r w:rsidRPr="00650105">
        <w:rPr>
          <w:bCs/>
          <w:sz w:val="23"/>
          <w:szCs w:val="23"/>
        </w:rPr>
        <w:t>。</w:t>
      </w:r>
      <w:r w:rsidR="005A1A91">
        <w:rPr>
          <w:rFonts w:hint="eastAsia"/>
          <w:bCs/>
          <w:sz w:val="23"/>
          <w:szCs w:val="23"/>
        </w:rPr>
        <w:t>この様に、日本の教育費支援は充分なものとは言えず、またその支出が少ないために、教育費が家計に重くのしかかっていることがうかがえる。</w:t>
      </w:r>
    </w:p>
    <w:p w:rsidR="00CC2DD2" w:rsidRDefault="005A1A91" w:rsidP="005A1A91">
      <w:pPr>
        <w:jc w:val="left"/>
        <w:rPr>
          <w:bCs/>
          <w:szCs w:val="21"/>
        </w:rPr>
      </w:pPr>
      <w:r>
        <w:rPr>
          <w:rFonts w:hint="eastAsia"/>
          <w:bCs/>
          <w:sz w:val="23"/>
          <w:szCs w:val="23"/>
        </w:rPr>
        <w:t xml:space="preserve">　</w:t>
      </w:r>
      <w:r w:rsidR="00D92AE3">
        <w:rPr>
          <w:rFonts w:hint="eastAsia"/>
          <w:bCs/>
          <w:sz w:val="23"/>
          <w:szCs w:val="23"/>
        </w:rPr>
        <w:t>そして</w:t>
      </w:r>
      <w:r w:rsidRPr="005A1A91">
        <w:rPr>
          <w:rFonts w:hint="eastAsia"/>
          <w:bCs/>
          <w:szCs w:val="21"/>
        </w:rPr>
        <w:t>、</w:t>
      </w:r>
      <w:r w:rsidRPr="005A1A91">
        <w:rPr>
          <w:bCs/>
          <w:szCs w:val="21"/>
        </w:rPr>
        <w:t>日本では大学の授業料が高いにもかかわらず、奨学金を利用する学生の割合が少ないことも調査結果で指摘されている。</w:t>
      </w:r>
      <w:r w:rsidRPr="005A1A91">
        <w:rPr>
          <w:bCs/>
          <w:szCs w:val="21"/>
        </w:rPr>
        <w:t>2010</w:t>
      </w:r>
      <w:r w:rsidRPr="005A1A91">
        <w:rPr>
          <w:bCs/>
          <w:szCs w:val="21"/>
        </w:rPr>
        <w:t>～</w:t>
      </w:r>
      <w:r w:rsidRPr="005A1A91">
        <w:rPr>
          <w:bCs/>
          <w:szCs w:val="21"/>
        </w:rPr>
        <w:t>11</w:t>
      </w:r>
      <w:r w:rsidRPr="005A1A91">
        <w:rPr>
          <w:bCs/>
          <w:szCs w:val="21"/>
        </w:rPr>
        <w:t>年度の国公立の高等教育期間の平均授業料は</w:t>
      </w:r>
      <w:r w:rsidRPr="005A1A91">
        <w:rPr>
          <w:bCs/>
          <w:szCs w:val="21"/>
        </w:rPr>
        <w:t>5019</w:t>
      </w:r>
      <w:r w:rsidRPr="005A1A91">
        <w:rPr>
          <w:bCs/>
          <w:szCs w:val="21"/>
        </w:rPr>
        <w:t>ドル。比較できる国の中で</w:t>
      </w:r>
      <w:r w:rsidRPr="005A1A91">
        <w:rPr>
          <w:bCs/>
          <w:szCs w:val="21"/>
        </w:rPr>
        <w:t>5</w:t>
      </w:r>
      <w:r w:rsidRPr="005A1A91">
        <w:rPr>
          <w:bCs/>
          <w:szCs w:val="21"/>
        </w:rPr>
        <w:t>番目に高い。</w:t>
      </w:r>
      <w:r w:rsidR="00D92AE3">
        <w:rPr>
          <w:rFonts w:hint="eastAsia"/>
          <w:bCs/>
          <w:szCs w:val="21"/>
        </w:rPr>
        <w:t>また、日本</w:t>
      </w:r>
      <w:r w:rsidR="00D92AE3" w:rsidRPr="00D92AE3">
        <w:rPr>
          <w:rFonts w:hint="eastAsia"/>
          <w:bCs/>
          <w:szCs w:val="21"/>
        </w:rPr>
        <w:t>学生の</w:t>
      </w:r>
      <w:r w:rsidR="00D92AE3" w:rsidRPr="00D92AE3">
        <w:rPr>
          <w:bCs/>
          <w:szCs w:val="21"/>
        </w:rPr>
        <w:t>75%</w:t>
      </w:r>
      <w:r w:rsidR="00D92AE3" w:rsidRPr="00D92AE3">
        <w:rPr>
          <w:rFonts w:hint="eastAsia"/>
          <w:bCs/>
          <w:szCs w:val="21"/>
        </w:rPr>
        <w:t>が私立の高等教育機関に在籍しており、</w:t>
      </w:r>
      <w:r w:rsidR="00D92AE3">
        <w:rPr>
          <w:bCs/>
          <w:szCs w:val="21"/>
        </w:rPr>
        <w:t>2010</w:t>
      </w:r>
      <w:r w:rsidR="00D92AE3">
        <w:rPr>
          <w:rFonts w:hint="eastAsia"/>
          <w:bCs/>
          <w:szCs w:val="21"/>
        </w:rPr>
        <w:t>～</w:t>
      </w:r>
      <w:r w:rsidR="00D92AE3" w:rsidRPr="00D92AE3">
        <w:rPr>
          <w:bCs/>
          <w:szCs w:val="21"/>
        </w:rPr>
        <w:t>11</w:t>
      </w:r>
      <w:r w:rsidR="00D92AE3">
        <w:rPr>
          <w:rFonts w:hint="eastAsia"/>
          <w:bCs/>
          <w:szCs w:val="21"/>
        </w:rPr>
        <w:t>年度における</w:t>
      </w:r>
      <w:r w:rsidR="00D92AE3" w:rsidRPr="00D92AE3">
        <w:rPr>
          <w:rFonts w:hint="eastAsia"/>
          <w:bCs/>
          <w:szCs w:val="21"/>
        </w:rPr>
        <w:t>平均授業料は</w:t>
      </w:r>
      <w:r w:rsidR="00D92AE3" w:rsidRPr="00D92AE3">
        <w:rPr>
          <w:bCs/>
          <w:szCs w:val="21"/>
        </w:rPr>
        <w:t>8 039</w:t>
      </w:r>
      <w:r w:rsidR="00D92AE3" w:rsidRPr="00D92AE3">
        <w:rPr>
          <w:rFonts w:hint="eastAsia"/>
          <w:bCs/>
          <w:szCs w:val="21"/>
        </w:rPr>
        <w:t>ドルである。日本の国公立・私立の高等教育機関いずれにおいても、授業料は</w:t>
      </w:r>
      <w:r w:rsidR="00D92AE3">
        <w:rPr>
          <w:bCs/>
          <w:szCs w:val="21"/>
        </w:rPr>
        <w:t>2008</w:t>
      </w:r>
      <w:r w:rsidR="00D92AE3">
        <w:rPr>
          <w:rFonts w:hint="eastAsia"/>
          <w:bCs/>
          <w:szCs w:val="21"/>
        </w:rPr>
        <w:t>～</w:t>
      </w:r>
      <w:r w:rsidR="00D92AE3" w:rsidRPr="00D92AE3">
        <w:rPr>
          <w:bCs/>
          <w:szCs w:val="21"/>
        </w:rPr>
        <w:t>09</w:t>
      </w:r>
      <w:r w:rsidR="00D92AE3" w:rsidRPr="00D92AE3">
        <w:rPr>
          <w:rFonts w:hint="eastAsia"/>
          <w:bCs/>
          <w:szCs w:val="21"/>
        </w:rPr>
        <w:t>年度から上昇している</w:t>
      </w:r>
      <w:r w:rsidR="00D92AE3">
        <w:rPr>
          <w:rFonts w:hint="eastAsia"/>
          <w:bCs/>
          <w:szCs w:val="21"/>
        </w:rPr>
        <w:t>。</w:t>
      </w:r>
      <w:r w:rsidR="00D92AE3">
        <w:rPr>
          <w:bCs/>
          <w:szCs w:val="21"/>
        </w:rPr>
        <w:t>それにも関わらず、</w:t>
      </w:r>
      <w:r w:rsidR="00D92AE3">
        <w:rPr>
          <w:rFonts w:hint="eastAsia"/>
          <w:bCs/>
          <w:szCs w:val="21"/>
        </w:rPr>
        <w:t>学生の</w:t>
      </w:r>
      <w:r w:rsidR="00D92AE3">
        <w:rPr>
          <w:bCs/>
          <w:szCs w:val="21"/>
        </w:rPr>
        <w:t>公的な奨学金の利用者は約４割。その</w:t>
      </w:r>
      <w:r w:rsidR="00D92AE3">
        <w:rPr>
          <w:rFonts w:hint="eastAsia"/>
          <w:bCs/>
          <w:szCs w:val="21"/>
        </w:rPr>
        <w:t>内</w:t>
      </w:r>
      <w:r w:rsidRPr="005A1A91">
        <w:rPr>
          <w:bCs/>
          <w:szCs w:val="21"/>
        </w:rPr>
        <w:t>、給与型奨学金</w:t>
      </w:r>
      <w:r w:rsidR="004B5165">
        <w:rPr>
          <w:rFonts w:hint="eastAsia"/>
          <w:bCs/>
          <w:szCs w:val="21"/>
        </w:rPr>
        <w:t>（</w:t>
      </w:r>
      <w:hyperlink r:id="rId24" w:history="1">
        <w:r w:rsidR="004B5165" w:rsidRPr="004B5165">
          <w:rPr>
            <w:rStyle w:val="a3"/>
            <w:rFonts w:hint="eastAsia"/>
            <w:bCs/>
            <w:color w:val="auto"/>
            <w:szCs w:val="21"/>
            <w:u w:val="none"/>
          </w:rPr>
          <w:t>返済</w:t>
        </w:r>
      </w:hyperlink>
      <w:r w:rsidR="004B5165" w:rsidRPr="004B5165">
        <w:rPr>
          <w:rFonts w:hint="eastAsia"/>
          <w:bCs/>
          <w:szCs w:val="21"/>
        </w:rPr>
        <w:t>が</w:t>
      </w:r>
      <w:hyperlink r:id="rId25" w:history="1">
        <w:r w:rsidR="004B5165" w:rsidRPr="004B5165">
          <w:rPr>
            <w:rStyle w:val="a3"/>
            <w:rFonts w:hint="eastAsia"/>
            <w:bCs/>
            <w:color w:val="auto"/>
            <w:szCs w:val="21"/>
            <w:u w:val="none"/>
          </w:rPr>
          <w:t>不要</w:t>
        </w:r>
      </w:hyperlink>
      <w:r w:rsidR="004B5165" w:rsidRPr="004B5165">
        <w:rPr>
          <w:rFonts w:hint="eastAsia"/>
          <w:bCs/>
          <w:szCs w:val="21"/>
        </w:rPr>
        <w:t>な奨学金制度</w:t>
      </w:r>
      <w:r w:rsidR="004B5165">
        <w:rPr>
          <w:rFonts w:hint="eastAsia"/>
          <w:bCs/>
          <w:szCs w:val="21"/>
        </w:rPr>
        <w:t>）</w:t>
      </w:r>
      <w:r w:rsidRPr="005A1A91">
        <w:rPr>
          <w:bCs/>
          <w:szCs w:val="21"/>
        </w:rPr>
        <w:t>はわずか</w:t>
      </w:r>
      <w:r w:rsidRPr="005A1A91">
        <w:rPr>
          <w:bCs/>
          <w:szCs w:val="21"/>
        </w:rPr>
        <w:t>3%</w:t>
      </w:r>
      <w:r w:rsidRPr="005A1A91">
        <w:rPr>
          <w:bCs/>
          <w:szCs w:val="21"/>
        </w:rPr>
        <w:t>しかない。</w:t>
      </w:r>
      <w:r w:rsidR="00D92AE3">
        <w:rPr>
          <w:rFonts w:hint="eastAsia"/>
          <w:bCs/>
          <w:szCs w:val="21"/>
        </w:rPr>
        <w:t>これらの割合、特に給与型奨学金</w:t>
      </w:r>
      <w:r w:rsidR="004D6EEB">
        <w:rPr>
          <w:rFonts w:hint="eastAsia"/>
          <w:bCs/>
          <w:szCs w:val="21"/>
        </w:rPr>
        <w:t>を受ける者の割合が</w:t>
      </w:r>
      <w:r w:rsidR="00D92AE3" w:rsidRPr="00D92AE3">
        <w:rPr>
          <w:rFonts w:hint="eastAsia"/>
          <w:bCs/>
          <w:szCs w:val="21"/>
        </w:rPr>
        <w:t>、他の授業料の高い</w:t>
      </w:r>
      <w:r w:rsidR="00D92AE3" w:rsidRPr="00D92AE3">
        <w:rPr>
          <w:bCs/>
          <w:szCs w:val="21"/>
        </w:rPr>
        <w:t>OECD</w:t>
      </w:r>
      <w:r w:rsidR="00D92AE3">
        <w:rPr>
          <w:rFonts w:hint="eastAsia"/>
          <w:bCs/>
          <w:szCs w:val="21"/>
        </w:rPr>
        <w:t>加盟国に比べ依然として</w:t>
      </w:r>
      <w:r w:rsidR="00D92AE3" w:rsidRPr="00D92AE3">
        <w:rPr>
          <w:rFonts w:hint="eastAsia"/>
          <w:bCs/>
          <w:szCs w:val="21"/>
        </w:rPr>
        <w:t>小さい</w:t>
      </w:r>
      <w:r w:rsidR="004D6EEB">
        <w:rPr>
          <w:rFonts w:hint="eastAsia"/>
          <w:bCs/>
          <w:szCs w:val="21"/>
        </w:rPr>
        <w:t>ことを指摘している</w:t>
      </w:r>
      <w:r w:rsidR="00D92AE3">
        <w:rPr>
          <w:rFonts w:hint="eastAsia"/>
          <w:bCs/>
          <w:szCs w:val="21"/>
        </w:rPr>
        <w:t>。</w:t>
      </w:r>
    </w:p>
    <w:p w:rsidR="004D6EEB" w:rsidRPr="004D6EEB" w:rsidRDefault="004D6EEB" w:rsidP="005A1A91">
      <w:pPr>
        <w:jc w:val="left"/>
        <w:rPr>
          <w:b/>
          <w:bCs/>
          <w:szCs w:val="21"/>
        </w:rPr>
      </w:pPr>
    </w:p>
    <w:p w:rsidR="00312BA9" w:rsidRDefault="00CC2DD2" w:rsidP="00F24619">
      <w:pPr>
        <w:jc w:val="left"/>
        <w:rPr>
          <w:bCs/>
          <w:szCs w:val="21"/>
        </w:rPr>
      </w:pPr>
      <w:r w:rsidRPr="003503F8">
        <w:rPr>
          <w:rFonts w:hint="eastAsia"/>
          <w:b/>
          <w:bCs/>
          <w:szCs w:val="21"/>
        </w:rPr>
        <w:t>図表８</w:t>
      </w:r>
      <w:r w:rsidR="00F24619">
        <w:rPr>
          <w:rFonts w:hint="eastAsia"/>
          <w:b/>
          <w:bCs/>
          <w:szCs w:val="21"/>
        </w:rPr>
        <w:t xml:space="preserve">　</w:t>
      </w:r>
      <w:r w:rsidR="003503F8" w:rsidRPr="00AB592A">
        <w:rPr>
          <w:rFonts w:asciiTheme="minorEastAsia" w:hAnsiTheme="minorEastAsia" w:cs="MS-Mincho" w:hint="eastAsia"/>
          <w:b/>
          <w:kern w:val="0"/>
          <w:szCs w:val="21"/>
        </w:rPr>
        <w:t>主要国の高等教育における授業料と学生支援</w:t>
      </w:r>
      <w:r w:rsidR="00D92AE3">
        <w:rPr>
          <w:rFonts w:asciiTheme="minorEastAsia" w:hAnsiTheme="minorEastAsia" w:cs="MS-Mincho" w:hint="eastAsia"/>
          <w:b/>
          <w:kern w:val="0"/>
          <w:szCs w:val="21"/>
        </w:rPr>
        <w:t>（</w:t>
      </w:r>
      <w:r w:rsidR="00D92AE3" w:rsidRPr="00D92AE3">
        <w:rPr>
          <w:rFonts w:asciiTheme="minorEastAsia" w:hAnsiTheme="minorEastAsia" w:cs="MS-Mincho" w:hint="eastAsia"/>
          <w:b/>
          <w:kern w:val="0"/>
          <w:szCs w:val="21"/>
        </w:rPr>
        <w:t>公的貸与補助、奨学金、給与補助</w:t>
      </w:r>
      <w:r w:rsidR="00D92AE3">
        <w:rPr>
          <w:rFonts w:asciiTheme="minorEastAsia" w:hAnsiTheme="minorEastAsia" w:cs="MS-Mincho" w:hint="eastAsia"/>
          <w:b/>
          <w:kern w:val="0"/>
          <w:szCs w:val="21"/>
        </w:rPr>
        <w:t>）</w:t>
      </w:r>
      <w:r w:rsidR="003503F8">
        <w:rPr>
          <w:rFonts w:hint="eastAsia"/>
          <w:bCs/>
          <w:szCs w:val="21"/>
        </w:rPr>
        <w:t xml:space="preserve">　</w:t>
      </w:r>
    </w:p>
    <w:p w:rsidR="00CC2DD2" w:rsidRDefault="00312BA9" w:rsidP="005A1A91">
      <w:pPr>
        <w:jc w:val="left"/>
        <w:rPr>
          <w:rFonts w:hint="eastAsia"/>
          <w:bCs/>
          <w:szCs w:val="21"/>
        </w:rPr>
      </w:pPr>
      <w:r>
        <w:rPr>
          <w:bCs/>
          <w:noProof/>
          <w:szCs w:val="21"/>
        </w:rPr>
        <w:drawing>
          <wp:inline distT="0" distB="0" distL="0" distR="0">
            <wp:extent cx="6407582" cy="3686175"/>
            <wp:effectExtent l="19050" t="0" r="0" b="0"/>
            <wp:docPr id="2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6407582" cy="3686175"/>
                    </a:xfrm>
                    <a:prstGeom prst="rect">
                      <a:avLst/>
                    </a:prstGeom>
                    <a:noFill/>
                    <a:ln w="9525">
                      <a:noFill/>
                      <a:miter lim="800000"/>
                      <a:headEnd/>
                      <a:tailEnd/>
                    </a:ln>
                  </pic:spPr>
                </pic:pic>
              </a:graphicData>
            </a:graphic>
          </wp:inline>
        </w:drawing>
      </w:r>
    </w:p>
    <w:p w:rsidR="00BD4547" w:rsidRPr="005A1A91" w:rsidRDefault="00BD4547" w:rsidP="005A1A91">
      <w:pPr>
        <w:jc w:val="left"/>
        <w:rPr>
          <w:bCs/>
          <w:szCs w:val="21"/>
        </w:rPr>
      </w:pPr>
    </w:p>
    <w:p w:rsidR="005A1A91" w:rsidRDefault="003C6AAA" w:rsidP="004424DA">
      <w:pPr>
        <w:jc w:val="left"/>
        <w:rPr>
          <w:bCs/>
          <w:sz w:val="23"/>
          <w:szCs w:val="23"/>
        </w:rPr>
      </w:pPr>
      <w:r>
        <w:rPr>
          <w:rFonts w:hint="eastAsia"/>
          <w:bCs/>
          <w:sz w:val="23"/>
          <w:szCs w:val="23"/>
        </w:rPr>
        <w:t>給付型奨学金を独自に運営している団体も存在するが、</w:t>
      </w:r>
      <w:r>
        <w:rPr>
          <w:bCs/>
          <w:sz w:val="23"/>
          <w:szCs w:val="23"/>
        </w:rPr>
        <w:t>日本</w:t>
      </w:r>
      <w:r w:rsidR="004D6EEB">
        <w:rPr>
          <w:bCs/>
          <w:sz w:val="23"/>
          <w:szCs w:val="23"/>
        </w:rPr>
        <w:t>の奨学金は原則、貸与型奨学金のみ</w:t>
      </w:r>
      <w:r w:rsidR="004D6EEB">
        <w:rPr>
          <w:rFonts w:hint="eastAsia"/>
          <w:bCs/>
          <w:sz w:val="23"/>
          <w:szCs w:val="23"/>
        </w:rPr>
        <w:t>であり、</w:t>
      </w:r>
      <w:r w:rsidR="004D6EEB" w:rsidRPr="004D6EEB">
        <w:rPr>
          <w:bCs/>
          <w:sz w:val="23"/>
          <w:szCs w:val="23"/>
        </w:rPr>
        <w:t>無利子と利息付きの２タイプある</w:t>
      </w:r>
      <w:r w:rsidR="004D6EEB">
        <w:rPr>
          <w:rFonts w:hint="eastAsia"/>
          <w:bCs/>
          <w:sz w:val="23"/>
          <w:szCs w:val="23"/>
        </w:rPr>
        <w:t>。</w:t>
      </w:r>
      <w:r>
        <w:rPr>
          <w:rFonts w:hint="eastAsia"/>
          <w:bCs/>
          <w:sz w:val="23"/>
          <w:szCs w:val="23"/>
        </w:rPr>
        <w:t>貸与型奨学金制度が原則であり、給付型奨学金制度が充実していない状況が、</w:t>
      </w:r>
      <w:r w:rsidR="00606E3B">
        <w:rPr>
          <w:rFonts w:hint="eastAsia"/>
          <w:bCs/>
          <w:sz w:val="23"/>
          <w:szCs w:val="23"/>
        </w:rPr>
        <w:t>学生たちの利用者を少なくしている。</w:t>
      </w:r>
    </w:p>
    <w:p w:rsidR="00606E3B" w:rsidRDefault="00606E3B" w:rsidP="004424DA">
      <w:pPr>
        <w:jc w:val="left"/>
        <w:rPr>
          <w:bCs/>
          <w:sz w:val="23"/>
          <w:szCs w:val="23"/>
        </w:rPr>
      </w:pPr>
      <w:r>
        <w:rPr>
          <w:rFonts w:hint="eastAsia"/>
          <w:bCs/>
          <w:sz w:val="23"/>
          <w:szCs w:val="23"/>
        </w:rPr>
        <w:t xml:space="preserve">　公的支出も低水準であり、また奨学金制度があるにも関わらず</w:t>
      </w:r>
      <w:r w:rsidR="00EE6006">
        <w:rPr>
          <w:rFonts w:hint="eastAsia"/>
          <w:bCs/>
          <w:sz w:val="23"/>
          <w:szCs w:val="23"/>
        </w:rPr>
        <w:t>、多額の返済を負う貸与型が原則となっている日本では、教育費支援が充実しているものとは決して言えない。むしろ、高額な教育費・不十分な教育費支援で子どもを育てにくい環境を作り、少子化を招いて自らの首を絞めている。</w:t>
      </w:r>
      <w:r w:rsidR="005954F2">
        <w:rPr>
          <w:rFonts w:hint="eastAsia"/>
          <w:bCs/>
          <w:sz w:val="23"/>
          <w:szCs w:val="23"/>
        </w:rPr>
        <w:t>よって、この状況を緩和するためには、高額な教育費問題</w:t>
      </w:r>
      <w:r w:rsidR="00DB47EE">
        <w:rPr>
          <w:rFonts w:hint="eastAsia"/>
          <w:bCs/>
          <w:sz w:val="23"/>
          <w:szCs w:val="23"/>
        </w:rPr>
        <w:t>自体</w:t>
      </w:r>
      <w:r w:rsidR="005954F2">
        <w:rPr>
          <w:rFonts w:hint="eastAsia"/>
          <w:bCs/>
          <w:sz w:val="23"/>
          <w:szCs w:val="23"/>
        </w:rPr>
        <w:t>を解決するか、</w:t>
      </w:r>
      <w:r w:rsidR="00DC5C4A">
        <w:rPr>
          <w:rFonts w:hint="eastAsia"/>
          <w:bCs/>
          <w:sz w:val="23"/>
          <w:szCs w:val="23"/>
        </w:rPr>
        <w:t>または</w:t>
      </w:r>
      <w:r w:rsidR="00DB47EE">
        <w:rPr>
          <w:rFonts w:hint="eastAsia"/>
          <w:bCs/>
          <w:sz w:val="23"/>
          <w:szCs w:val="23"/>
        </w:rPr>
        <w:t>教育費支援の</w:t>
      </w:r>
      <w:r w:rsidR="005954F2">
        <w:rPr>
          <w:rFonts w:hint="eastAsia"/>
          <w:bCs/>
          <w:sz w:val="23"/>
          <w:szCs w:val="23"/>
        </w:rPr>
        <w:t>充実</w:t>
      </w:r>
      <w:r w:rsidR="00DB47EE">
        <w:rPr>
          <w:rFonts w:hint="eastAsia"/>
          <w:bCs/>
          <w:sz w:val="23"/>
          <w:szCs w:val="23"/>
        </w:rPr>
        <w:t>を図り、</w:t>
      </w:r>
      <w:r w:rsidR="005954F2">
        <w:rPr>
          <w:rFonts w:hint="eastAsia"/>
          <w:bCs/>
          <w:sz w:val="23"/>
          <w:szCs w:val="23"/>
        </w:rPr>
        <w:t>教育費負担を</w:t>
      </w:r>
      <w:r w:rsidR="00DB47EE">
        <w:rPr>
          <w:rFonts w:hint="eastAsia"/>
          <w:bCs/>
          <w:sz w:val="23"/>
          <w:szCs w:val="23"/>
        </w:rPr>
        <w:t>可能な限り</w:t>
      </w:r>
      <w:r w:rsidR="005954F2">
        <w:rPr>
          <w:rFonts w:hint="eastAsia"/>
          <w:bCs/>
          <w:sz w:val="23"/>
          <w:szCs w:val="23"/>
        </w:rPr>
        <w:t>減らす</w:t>
      </w:r>
      <w:r w:rsidR="001E47C1">
        <w:rPr>
          <w:rFonts w:hint="eastAsia"/>
          <w:bCs/>
          <w:sz w:val="23"/>
          <w:szCs w:val="23"/>
        </w:rPr>
        <w:t>必要があると考えられる。</w:t>
      </w:r>
    </w:p>
    <w:p w:rsidR="009E75D8" w:rsidRDefault="009E75D8" w:rsidP="004424DA">
      <w:pPr>
        <w:jc w:val="left"/>
        <w:rPr>
          <w:rFonts w:hint="eastAsia"/>
          <w:bCs/>
          <w:sz w:val="23"/>
          <w:szCs w:val="23"/>
        </w:rPr>
      </w:pPr>
    </w:p>
    <w:p w:rsidR="00AF4E01" w:rsidRDefault="009E75D8" w:rsidP="004424DA">
      <w:pPr>
        <w:jc w:val="left"/>
        <w:rPr>
          <w:bCs/>
          <w:sz w:val="23"/>
          <w:szCs w:val="23"/>
        </w:rPr>
      </w:pPr>
      <w:r>
        <w:rPr>
          <w:rFonts w:hint="eastAsia"/>
          <w:bCs/>
          <w:sz w:val="23"/>
          <w:szCs w:val="23"/>
        </w:rPr>
        <w:t xml:space="preserve">３－３　</w:t>
      </w:r>
      <w:r w:rsidR="00BD4547">
        <w:rPr>
          <w:rFonts w:hint="eastAsia"/>
          <w:bCs/>
          <w:sz w:val="23"/>
          <w:szCs w:val="23"/>
        </w:rPr>
        <w:t>諸外国における支援</w:t>
      </w:r>
    </w:p>
    <w:p w:rsidR="00BD4547" w:rsidRDefault="009E7BA0" w:rsidP="009E7BA0">
      <w:pPr>
        <w:jc w:val="left"/>
        <w:rPr>
          <w:rFonts w:hint="eastAsia"/>
        </w:rPr>
      </w:pPr>
      <w:r>
        <w:rPr>
          <w:rFonts w:hint="eastAsia"/>
          <w:bCs/>
          <w:sz w:val="23"/>
          <w:szCs w:val="23"/>
        </w:rPr>
        <w:t xml:space="preserve">　</w:t>
      </w:r>
      <w:r>
        <w:rPr>
          <w:rFonts w:hint="eastAsia"/>
        </w:rPr>
        <w:t>少子化はもちろん日本だけにおける</w:t>
      </w:r>
      <w:r w:rsidR="0034664B">
        <w:rPr>
          <w:rFonts w:hint="eastAsia"/>
        </w:rPr>
        <w:t>問題ではなく、</w:t>
      </w:r>
      <w:r>
        <w:rPr>
          <w:rFonts w:hint="eastAsia"/>
        </w:rPr>
        <w:t>先進諸国の多くにおいて少子化が進んでいる。</w:t>
      </w:r>
    </w:p>
    <w:p w:rsidR="00BD4547" w:rsidRDefault="00BD4547" w:rsidP="009E7BA0">
      <w:pPr>
        <w:jc w:val="left"/>
        <w:rPr>
          <w:rFonts w:hint="eastAsia"/>
        </w:rPr>
      </w:pPr>
    </w:p>
    <w:p w:rsidR="009E7BA0" w:rsidRPr="00BD4547" w:rsidRDefault="009E7BA0" w:rsidP="009E7BA0">
      <w:pPr>
        <w:jc w:val="left"/>
      </w:pPr>
      <w:r>
        <w:rPr>
          <w:rFonts w:hint="eastAsia"/>
        </w:rPr>
        <w:t xml:space="preserve">　　</w:t>
      </w:r>
      <w:r w:rsidRPr="009E7BA0">
        <w:rPr>
          <w:rFonts w:hint="eastAsia"/>
          <w:b/>
          <w:bCs/>
        </w:rPr>
        <w:t>図表</w:t>
      </w:r>
      <w:r>
        <w:rPr>
          <w:rFonts w:hint="eastAsia"/>
          <w:b/>
          <w:bCs/>
        </w:rPr>
        <w:t>９</w:t>
      </w:r>
      <w:r w:rsidRPr="009E7BA0">
        <w:rPr>
          <w:rFonts w:hint="eastAsia"/>
          <w:b/>
          <w:bCs/>
        </w:rPr>
        <w:t xml:space="preserve">　</w:t>
      </w:r>
      <w:r w:rsidRPr="009E7BA0">
        <w:rPr>
          <w:rFonts w:hint="eastAsia"/>
          <w:b/>
          <w:bCs/>
        </w:rPr>
        <w:t>5</w:t>
      </w:r>
      <w:r w:rsidRPr="009E7BA0">
        <w:rPr>
          <w:rFonts w:hint="eastAsia"/>
          <w:b/>
          <w:bCs/>
        </w:rPr>
        <w:t>～</w:t>
      </w:r>
      <w:r w:rsidRPr="009E7BA0">
        <w:rPr>
          <w:rFonts w:hint="eastAsia"/>
          <w:b/>
          <w:bCs/>
        </w:rPr>
        <w:t>19</w:t>
      </w:r>
      <w:r w:rsidRPr="009E7BA0">
        <w:rPr>
          <w:rFonts w:hint="eastAsia"/>
          <w:b/>
          <w:bCs/>
        </w:rPr>
        <w:t>歳人口の総人口に占める割合</w:t>
      </w:r>
    </w:p>
    <w:p w:rsidR="009E7BA0" w:rsidRPr="009E7BA0" w:rsidRDefault="009E7BA0" w:rsidP="009E7BA0">
      <w:pPr>
        <w:jc w:val="left"/>
        <w:rPr>
          <w:b/>
          <w:bCs/>
        </w:rPr>
      </w:pPr>
      <w:r>
        <w:rPr>
          <w:rFonts w:hint="eastAsia"/>
          <w:b/>
          <w:bCs/>
        </w:rPr>
        <w:t xml:space="preserve">　　　　　　</w:t>
      </w:r>
      <w:r w:rsidRPr="009E7BA0">
        <w:rPr>
          <w:noProof/>
        </w:rPr>
        <w:drawing>
          <wp:inline distT="0" distB="0" distL="0" distR="0">
            <wp:extent cx="2581275" cy="2076450"/>
            <wp:effectExtent l="19050" t="0" r="9525" b="0"/>
            <wp:docPr id="8" name="図 6" descr="図表1-1-28　5～19歳人口の総人口に占める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図表1-1-28　5～19歳人口の総人口に占める割合"/>
                    <pic:cNvPicPr>
                      <a:picLocks noChangeAspect="1" noChangeArrowheads="1"/>
                    </pic:cNvPicPr>
                  </pic:nvPicPr>
                  <pic:blipFill>
                    <a:blip r:embed="rId27" cstate="print"/>
                    <a:srcRect/>
                    <a:stretch>
                      <a:fillRect/>
                    </a:stretch>
                  </pic:blipFill>
                  <pic:spPr bwMode="auto">
                    <a:xfrm>
                      <a:off x="0" y="0"/>
                      <a:ext cx="2581275" cy="2076450"/>
                    </a:xfrm>
                    <a:prstGeom prst="rect">
                      <a:avLst/>
                    </a:prstGeom>
                    <a:noFill/>
                    <a:ln w="9525">
                      <a:noFill/>
                      <a:miter lim="800000"/>
                      <a:headEnd/>
                      <a:tailEnd/>
                    </a:ln>
                  </pic:spPr>
                </pic:pic>
              </a:graphicData>
            </a:graphic>
          </wp:inline>
        </w:drawing>
      </w:r>
      <w:r>
        <w:rPr>
          <w:rFonts w:hint="eastAsia"/>
          <w:b/>
          <w:bCs/>
        </w:rPr>
        <w:t xml:space="preserve">　　　　　　　　　　　</w:t>
      </w:r>
    </w:p>
    <w:p w:rsidR="009E7BA0" w:rsidRPr="009E7BA0" w:rsidRDefault="009E7BA0" w:rsidP="009E7BA0">
      <w:pPr>
        <w:jc w:val="left"/>
      </w:pPr>
      <w:r w:rsidRPr="009E7BA0">
        <w:rPr>
          <w:rFonts w:hint="eastAsia"/>
        </w:rPr>
        <w:t>（出典）</w:t>
      </w:r>
      <w:r w:rsidRPr="009E7BA0">
        <w:rPr>
          <w:rFonts w:hint="eastAsia"/>
        </w:rPr>
        <w:t>World Population Prospects : The 2008 Revision Population Database</w:t>
      </w:r>
      <w:r w:rsidRPr="009E7BA0">
        <w:rPr>
          <w:rFonts w:hint="eastAsia"/>
        </w:rPr>
        <w:t>より作成</w:t>
      </w:r>
    </w:p>
    <w:p w:rsidR="009E7BA0" w:rsidRDefault="009E7BA0" w:rsidP="004424DA">
      <w:pPr>
        <w:jc w:val="left"/>
      </w:pPr>
    </w:p>
    <w:p w:rsidR="009E7BA0" w:rsidRDefault="0034664B" w:rsidP="004424DA">
      <w:pPr>
        <w:jc w:val="left"/>
        <w:rPr>
          <w:bCs/>
          <w:sz w:val="23"/>
          <w:szCs w:val="23"/>
        </w:rPr>
      </w:pPr>
      <w:r>
        <w:rPr>
          <w:bCs/>
          <w:sz w:val="23"/>
          <w:szCs w:val="23"/>
        </w:rPr>
        <w:t xml:space="preserve">　</w:t>
      </w:r>
      <w:r>
        <w:rPr>
          <w:rFonts w:hint="eastAsia"/>
          <w:bCs/>
          <w:sz w:val="23"/>
          <w:szCs w:val="23"/>
        </w:rPr>
        <w:t>しかし、教育費の状況をみると、世界各国では少子化傾向にもかかわらず、公的教育支出が伸びている。その状況は、我が国の公的教育支出が</w:t>
      </w:r>
      <w:r w:rsidRPr="0034664B">
        <w:rPr>
          <w:rFonts w:hint="eastAsia"/>
          <w:bCs/>
          <w:sz w:val="23"/>
          <w:szCs w:val="23"/>
        </w:rPr>
        <w:t>横ばいであるのとは対照的</w:t>
      </w:r>
      <w:r>
        <w:rPr>
          <w:rFonts w:hint="eastAsia"/>
          <w:bCs/>
          <w:sz w:val="23"/>
          <w:szCs w:val="23"/>
        </w:rPr>
        <w:t>である。</w:t>
      </w:r>
    </w:p>
    <w:p w:rsidR="005A1A91" w:rsidRDefault="00FA0B56" w:rsidP="00CE4EBF">
      <w:pPr>
        <w:jc w:val="left"/>
        <w:rPr>
          <w:bCs/>
          <w:sz w:val="23"/>
          <w:szCs w:val="23"/>
        </w:rPr>
      </w:pPr>
      <w:r>
        <w:rPr>
          <w:rFonts w:hint="eastAsia"/>
          <w:bCs/>
          <w:sz w:val="23"/>
          <w:szCs w:val="23"/>
        </w:rPr>
        <w:t xml:space="preserve">　では</w:t>
      </w:r>
      <w:r w:rsidR="0014175F">
        <w:rPr>
          <w:rFonts w:hint="eastAsia"/>
          <w:bCs/>
          <w:sz w:val="23"/>
          <w:szCs w:val="23"/>
        </w:rPr>
        <w:t>この様な状況の中で</w:t>
      </w:r>
      <w:r>
        <w:rPr>
          <w:rFonts w:hint="eastAsia"/>
          <w:bCs/>
          <w:sz w:val="23"/>
          <w:szCs w:val="23"/>
        </w:rPr>
        <w:t>、他国ではどのような教育費支援・経済的支援が行われているのだろうか。いくつかの国の例に挙げてい</w:t>
      </w:r>
      <w:r w:rsidR="00CE4EBF">
        <w:rPr>
          <w:rFonts w:hint="eastAsia"/>
          <w:bCs/>
          <w:sz w:val="23"/>
          <w:szCs w:val="23"/>
        </w:rPr>
        <w:t>く。</w:t>
      </w:r>
    </w:p>
    <w:p w:rsidR="00E8082A" w:rsidRPr="00CE4EBF" w:rsidRDefault="00E8082A" w:rsidP="00CE4EBF">
      <w:pPr>
        <w:jc w:val="left"/>
        <w:rPr>
          <w:bCs/>
          <w:sz w:val="23"/>
          <w:szCs w:val="23"/>
        </w:rPr>
      </w:pPr>
    </w:p>
    <w:p w:rsidR="00C95113" w:rsidRDefault="00CE4EBF" w:rsidP="00BA6606">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＜スウェーデン・</w:t>
      </w:r>
      <w:r w:rsidR="00C95113">
        <w:rPr>
          <w:rFonts w:asciiTheme="minorEastAsia" w:hAnsiTheme="minorEastAsia" w:cs="MS-Mincho" w:hint="eastAsia"/>
          <w:kern w:val="0"/>
          <w:szCs w:val="21"/>
        </w:rPr>
        <w:t>デンマーク</w:t>
      </w:r>
      <w:r>
        <w:rPr>
          <w:rFonts w:asciiTheme="minorEastAsia" w:hAnsiTheme="minorEastAsia" w:cs="MS-Mincho" w:hint="eastAsia"/>
          <w:kern w:val="0"/>
          <w:szCs w:val="21"/>
        </w:rPr>
        <w:t>＞</w:t>
      </w:r>
    </w:p>
    <w:p w:rsidR="00C95113" w:rsidRDefault="00DB10BA" w:rsidP="00BA6606">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CE4EBF">
        <w:rPr>
          <w:rFonts w:asciiTheme="minorEastAsia" w:hAnsiTheme="minorEastAsia" w:cs="MS-Mincho" w:hint="eastAsia"/>
          <w:kern w:val="0"/>
          <w:szCs w:val="21"/>
        </w:rPr>
        <w:t>授業料が無償化されている国の例として、</w:t>
      </w:r>
      <w:r w:rsidR="00F24619">
        <w:rPr>
          <w:rFonts w:asciiTheme="minorEastAsia" w:hAnsiTheme="minorEastAsia" w:cs="MS-Mincho" w:hint="eastAsia"/>
          <w:kern w:val="0"/>
          <w:szCs w:val="21"/>
        </w:rPr>
        <w:t>スウェーデンとデンマークを挙げる</w:t>
      </w:r>
      <w:r w:rsidR="00980484">
        <w:rPr>
          <w:rFonts w:asciiTheme="minorEastAsia" w:hAnsiTheme="minorEastAsia" w:cs="MS-Mincho" w:hint="eastAsia"/>
          <w:kern w:val="0"/>
          <w:szCs w:val="21"/>
        </w:rPr>
        <w:t>。</w:t>
      </w:r>
    </w:p>
    <w:p w:rsidR="00980484" w:rsidRPr="00980484" w:rsidRDefault="00DB10BA" w:rsidP="00980484">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980484">
        <w:rPr>
          <w:rFonts w:asciiTheme="minorEastAsia" w:hAnsiTheme="minorEastAsia" w:cs="MS-Mincho" w:hint="eastAsia"/>
          <w:kern w:val="0"/>
          <w:szCs w:val="21"/>
        </w:rPr>
        <w:t>スウェーデンでは、</w:t>
      </w:r>
      <w:r w:rsidR="00980484" w:rsidRPr="00980484">
        <w:rPr>
          <w:rFonts w:asciiTheme="minorEastAsia" w:hAnsiTheme="minorEastAsia" w:cs="MS-Mincho" w:hint="eastAsia"/>
          <w:kern w:val="0"/>
          <w:szCs w:val="21"/>
        </w:rPr>
        <w:t>標準消費税</w:t>
      </w:r>
      <w:r w:rsidR="00980484" w:rsidRPr="00980484">
        <w:rPr>
          <w:rFonts w:asciiTheme="minorEastAsia" w:hAnsiTheme="minorEastAsia" w:cs="MS-Mincho"/>
          <w:kern w:val="0"/>
          <w:szCs w:val="21"/>
        </w:rPr>
        <w:t>25%</w:t>
      </w:r>
      <w:r w:rsidR="00980484" w:rsidRPr="00980484">
        <w:rPr>
          <w:rFonts w:asciiTheme="minorEastAsia" w:hAnsiTheme="minorEastAsia" w:cs="MS-Mincho" w:hint="eastAsia"/>
          <w:kern w:val="0"/>
          <w:szCs w:val="21"/>
        </w:rPr>
        <w:t>、食料品の消費税</w:t>
      </w:r>
      <w:r w:rsidR="00980484" w:rsidRPr="00980484">
        <w:rPr>
          <w:rFonts w:asciiTheme="minorEastAsia" w:hAnsiTheme="minorEastAsia" w:cs="MS-Mincho"/>
          <w:kern w:val="0"/>
          <w:szCs w:val="21"/>
        </w:rPr>
        <w:t>12%</w:t>
      </w:r>
      <w:r w:rsidR="00980484" w:rsidRPr="00980484">
        <w:rPr>
          <w:rFonts w:asciiTheme="minorEastAsia" w:hAnsiTheme="minorEastAsia" w:cs="MS-Mincho" w:hint="eastAsia"/>
          <w:kern w:val="0"/>
          <w:szCs w:val="21"/>
        </w:rPr>
        <w:t>、所得税</w:t>
      </w:r>
      <w:r w:rsidR="00980484" w:rsidRPr="00980484">
        <w:rPr>
          <w:rFonts w:asciiTheme="minorEastAsia" w:hAnsiTheme="minorEastAsia" w:cs="MS-Mincho"/>
          <w:kern w:val="0"/>
          <w:szCs w:val="21"/>
        </w:rPr>
        <w:t>30</w:t>
      </w:r>
      <w:r w:rsidR="00980484" w:rsidRPr="00980484">
        <w:rPr>
          <w:rFonts w:asciiTheme="minorEastAsia" w:hAnsiTheme="minorEastAsia" w:cs="MS-Mincho" w:hint="eastAsia"/>
          <w:kern w:val="0"/>
          <w:szCs w:val="21"/>
        </w:rPr>
        <w:t>％以上と税金が高い。しかし、その反面、義務教育だけでなく、国立大学までの授業料が無料である。教科書、本、寮費、食事代は自己負担だが、大学生には政府から補助金が支給される。</w:t>
      </w:r>
    </w:p>
    <w:p w:rsidR="00980484" w:rsidRPr="00980484" w:rsidRDefault="00980484" w:rsidP="00DB10BA">
      <w:pPr>
        <w:autoSpaceDE w:val="0"/>
        <w:autoSpaceDN w:val="0"/>
        <w:adjustRightInd w:val="0"/>
        <w:ind w:firstLineChars="100" w:firstLine="210"/>
        <w:jc w:val="left"/>
        <w:rPr>
          <w:rFonts w:asciiTheme="minorEastAsia" w:hAnsiTheme="minorEastAsia" w:cs="MS-Mincho"/>
          <w:kern w:val="0"/>
          <w:szCs w:val="21"/>
        </w:rPr>
      </w:pPr>
      <w:r w:rsidRPr="00980484">
        <w:rPr>
          <w:rFonts w:asciiTheme="minorEastAsia" w:hAnsiTheme="minorEastAsia" w:cs="MS-Mincho" w:hint="eastAsia"/>
          <w:kern w:val="0"/>
          <w:szCs w:val="21"/>
        </w:rPr>
        <w:t>また、デンマークも同様に、消費税</w:t>
      </w:r>
      <w:r w:rsidRPr="00980484">
        <w:rPr>
          <w:rFonts w:asciiTheme="minorEastAsia" w:hAnsiTheme="minorEastAsia" w:cs="MS-Mincho"/>
          <w:kern w:val="0"/>
          <w:szCs w:val="21"/>
        </w:rPr>
        <w:t>25%</w:t>
      </w:r>
      <w:r w:rsidRPr="00980484">
        <w:rPr>
          <w:rFonts w:asciiTheme="minorEastAsia" w:hAnsiTheme="minorEastAsia" w:cs="MS-Mincho" w:hint="eastAsia"/>
          <w:kern w:val="0"/>
          <w:szCs w:val="21"/>
        </w:rPr>
        <w:t>、所得税約</w:t>
      </w:r>
      <w:r w:rsidRPr="00980484">
        <w:rPr>
          <w:rFonts w:asciiTheme="minorEastAsia" w:hAnsiTheme="minorEastAsia" w:cs="MS-Mincho"/>
          <w:kern w:val="0"/>
          <w:szCs w:val="21"/>
        </w:rPr>
        <w:t>50%</w:t>
      </w:r>
      <w:r w:rsidRPr="00980484">
        <w:rPr>
          <w:rFonts w:asciiTheme="minorEastAsia" w:hAnsiTheme="minorEastAsia" w:cs="MS-Mincho" w:hint="eastAsia"/>
          <w:kern w:val="0"/>
          <w:szCs w:val="21"/>
        </w:rPr>
        <w:t>と税金が高い。しかし、スウェーデンと同じく学費は全て無料であり、国が全額負担する。</w:t>
      </w:r>
    </w:p>
    <w:p w:rsidR="00980484" w:rsidRPr="00980484" w:rsidRDefault="00980484" w:rsidP="00DB10BA">
      <w:pPr>
        <w:autoSpaceDE w:val="0"/>
        <w:autoSpaceDN w:val="0"/>
        <w:adjustRightInd w:val="0"/>
        <w:ind w:firstLineChars="100" w:firstLine="210"/>
        <w:jc w:val="left"/>
        <w:rPr>
          <w:rFonts w:asciiTheme="minorEastAsia" w:hAnsiTheme="minorEastAsia" w:cs="MS-Mincho"/>
          <w:kern w:val="0"/>
          <w:szCs w:val="21"/>
        </w:rPr>
      </w:pPr>
      <w:r w:rsidRPr="00980484">
        <w:rPr>
          <w:rFonts w:asciiTheme="minorEastAsia" w:hAnsiTheme="minorEastAsia" w:cs="MS-Mincho" w:hint="eastAsia"/>
          <w:kern w:val="0"/>
          <w:szCs w:val="21"/>
        </w:rPr>
        <w:t>このように、ヨーロッパの国立大学では学費は無料か、徴収しても日本円にして年間数万円くらいの場合が多い。ヨーロッパには私立の大学はほとんどないので、結局ほとんどの学生は授業料を払っていないことになる。ヨーロッパでは学費を負担するのは学生でも親でもなく、国であるという考え方が一般的であり、親の経済要因や社会的階級に左右されることなく、全ての人に自己実現の機会を平等に保障するために、基本的にすべての人に平等の教育をすることを基本理念としている。スウェーデン、デンマークなど税金の高い国に住んでいる人はこのような基本理念を理解しているからこそ、高い税金に不満を持つ人が少ないのである。</w:t>
      </w:r>
    </w:p>
    <w:p w:rsidR="00980484" w:rsidRPr="00980484" w:rsidRDefault="00980484" w:rsidP="00DB10BA">
      <w:pPr>
        <w:autoSpaceDE w:val="0"/>
        <w:autoSpaceDN w:val="0"/>
        <w:adjustRightInd w:val="0"/>
        <w:ind w:firstLineChars="100" w:firstLine="210"/>
        <w:jc w:val="left"/>
        <w:rPr>
          <w:rFonts w:asciiTheme="minorEastAsia" w:hAnsiTheme="minorEastAsia" w:cs="MS-Mincho"/>
          <w:kern w:val="0"/>
          <w:szCs w:val="21"/>
        </w:rPr>
      </w:pPr>
      <w:r w:rsidRPr="00980484">
        <w:rPr>
          <w:rFonts w:asciiTheme="minorEastAsia" w:hAnsiTheme="minorEastAsia" w:cs="MS-Mincho" w:hint="eastAsia"/>
          <w:kern w:val="0"/>
          <w:szCs w:val="21"/>
        </w:rPr>
        <w:t>下の図は、合計特殊出生率と少子化対策公的支出（家族・子ども向け公的支出対</w:t>
      </w:r>
      <w:r w:rsidR="00E80EDF">
        <w:rPr>
          <w:rFonts w:asciiTheme="minorEastAsia" w:hAnsiTheme="minorEastAsia" w:cs="MS-Mincho"/>
          <w:kern w:val="0"/>
          <w:szCs w:val="21"/>
        </w:rPr>
        <w:t>GDP</w:t>
      </w:r>
      <w:r w:rsidRPr="00980484">
        <w:rPr>
          <w:rFonts w:asciiTheme="minorEastAsia" w:hAnsiTheme="minorEastAsia" w:cs="MS-Mincho" w:hint="eastAsia"/>
          <w:kern w:val="0"/>
          <w:szCs w:val="21"/>
        </w:rPr>
        <w:t>比）を示している。両者は相関、あるいは因果関係があるように見える。</w:t>
      </w:r>
    </w:p>
    <w:p w:rsidR="004466E5" w:rsidRDefault="00980484" w:rsidP="00DB10BA">
      <w:pPr>
        <w:autoSpaceDE w:val="0"/>
        <w:autoSpaceDN w:val="0"/>
        <w:adjustRightInd w:val="0"/>
        <w:ind w:firstLineChars="100" w:firstLine="210"/>
        <w:jc w:val="left"/>
        <w:rPr>
          <w:rFonts w:asciiTheme="minorEastAsia" w:hAnsiTheme="minorEastAsia" w:cs="MS-Mincho"/>
          <w:kern w:val="0"/>
          <w:szCs w:val="21"/>
        </w:rPr>
      </w:pPr>
      <w:r w:rsidRPr="00980484">
        <w:rPr>
          <w:rFonts w:asciiTheme="minorEastAsia" w:hAnsiTheme="minorEastAsia" w:cs="MS-Mincho" w:hint="eastAsia"/>
          <w:kern w:val="0"/>
          <w:szCs w:val="21"/>
        </w:rPr>
        <w:t>スウェーデンでは少子化対策と出生率はほぼ平行的に変化しているといえる。</w:t>
      </w:r>
      <w:r w:rsidRPr="00980484">
        <w:rPr>
          <w:rFonts w:asciiTheme="minorEastAsia" w:hAnsiTheme="minorEastAsia" w:cs="MS-Mincho"/>
          <w:kern w:val="0"/>
          <w:szCs w:val="21"/>
        </w:rPr>
        <w:t xml:space="preserve">1990 </w:t>
      </w:r>
      <w:r w:rsidRPr="00980484">
        <w:rPr>
          <w:rFonts w:asciiTheme="minorEastAsia" w:hAnsiTheme="minorEastAsia" w:cs="MS-Mincho" w:hint="eastAsia"/>
          <w:kern w:val="0"/>
          <w:szCs w:val="21"/>
        </w:rPr>
        <w:t>年代前半まで両者ともに上昇し、</w:t>
      </w:r>
      <w:r w:rsidRPr="00980484">
        <w:rPr>
          <w:rFonts w:asciiTheme="minorEastAsia" w:hAnsiTheme="minorEastAsia" w:cs="MS-Mincho"/>
          <w:kern w:val="0"/>
          <w:szCs w:val="21"/>
        </w:rPr>
        <w:t xml:space="preserve">90 </w:t>
      </w:r>
      <w:r w:rsidRPr="00980484">
        <w:rPr>
          <w:rFonts w:asciiTheme="minorEastAsia" w:hAnsiTheme="minorEastAsia" w:cs="MS-Mincho" w:hint="eastAsia"/>
          <w:kern w:val="0"/>
          <w:szCs w:val="21"/>
        </w:rPr>
        <w:t>年代前半以降は、財政難により少子化対策が減少したため、出生率も低下した。デンマークでは</w:t>
      </w:r>
      <w:r w:rsidRPr="00980484">
        <w:rPr>
          <w:rFonts w:asciiTheme="minorEastAsia" w:hAnsiTheme="minorEastAsia" w:cs="MS-Mincho"/>
          <w:kern w:val="0"/>
          <w:szCs w:val="21"/>
        </w:rPr>
        <w:t xml:space="preserve">1980 </w:t>
      </w:r>
      <w:r w:rsidRPr="00980484">
        <w:rPr>
          <w:rFonts w:asciiTheme="minorEastAsia" w:hAnsiTheme="minorEastAsia" w:cs="MS-Mincho" w:hint="eastAsia"/>
          <w:kern w:val="0"/>
          <w:szCs w:val="21"/>
        </w:rPr>
        <w:t>年代半ばから</w:t>
      </w:r>
      <w:r w:rsidRPr="00980484">
        <w:rPr>
          <w:rFonts w:asciiTheme="minorEastAsia" w:hAnsiTheme="minorEastAsia" w:cs="MS-Mincho"/>
          <w:kern w:val="0"/>
          <w:szCs w:val="21"/>
        </w:rPr>
        <w:t xml:space="preserve">1990 </w:t>
      </w:r>
      <w:r w:rsidRPr="00980484">
        <w:rPr>
          <w:rFonts w:asciiTheme="minorEastAsia" w:hAnsiTheme="minorEastAsia" w:cs="MS-Mincho" w:hint="eastAsia"/>
          <w:kern w:val="0"/>
          <w:szCs w:val="21"/>
        </w:rPr>
        <w:t>年代半ばまで少子化対策が連続的に強化され、出生率もそれと平行的に上昇を続けたが、</w:t>
      </w:r>
      <w:r w:rsidRPr="00980484">
        <w:rPr>
          <w:rFonts w:asciiTheme="minorEastAsia" w:hAnsiTheme="minorEastAsia" w:cs="MS-Mincho"/>
          <w:kern w:val="0"/>
          <w:szCs w:val="21"/>
        </w:rPr>
        <w:t xml:space="preserve">90 </w:t>
      </w:r>
      <w:r w:rsidRPr="00980484">
        <w:rPr>
          <w:rFonts w:asciiTheme="minorEastAsia" w:hAnsiTheme="minorEastAsia" w:cs="MS-Mincho" w:hint="eastAsia"/>
          <w:kern w:val="0"/>
          <w:szCs w:val="21"/>
        </w:rPr>
        <w:t>年代半ばから、両方ともほぼ横ばいで推移している。このように、少子化対策公的支出が合計特殊出生率に影響を与</w:t>
      </w:r>
      <w:r w:rsidR="00CE4EBF">
        <w:rPr>
          <w:rFonts w:asciiTheme="minorEastAsia" w:hAnsiTheme="minorEastAsia" w:cs="MS-Mincho" w:hint="eastAsia"/>
          <w:kern w:val="0"/>
          <w:szCs w:val="21"/>
        </w:rPr>
        <w:t>え</w:t>
      </w:r>
      <w:r w:rsidR="00F24619">
        <w:rPr>
          <w:rFonts w:asciiTheme="minorEastAsia" w:hAnsiTheme="minorEastAsia" w:cs="MS-Mincho" w:hint="eastAsia"/>
          <w:kern w:val="0"/>
          <w:szCs w:val="21"/>
        </w:rPr>
        <w:t>ており</w:t>
      </w:r>
      <w:r w:rsidR="00CE4EBF">
        <w:rPr>
          <w:rFonts w:asciiTheme="minorEastAsia" w:hAnsiTheme="minorEastAsia" w:cs="MS-Mincho" w:hint="eastAsia"/>
          <w:kern w:val="0"/>
          <w:szCs w:val="21"/>
        </w:rPr>
        <w:t>、両国共に出生率</w:t>
      </w:r>
      <w:r w:rsidR="00F24619">
        <w:rPr>
          <w:rFonts w:asciiTheme="minorEastAsia" w:hAnsiTheme="minorEastAsia" w:cs="MS-Mincho" w:hint="eastAsia"/>
          <w:kern w:val="0"/>
          <w:szCs w:val="21"/>
        </w:rPr>
        <w:t>回復に成功することができた</w:t>
      </w:r>
      <w:r w:rsidR="004466E5">
        <w:rPr>
          <w:rFonts w:asciiTheme="minorEastAsia" w:hAnsiTheme="minorEastAsia" w:cs="MS-Mincho" w:hint="eastAsia"/>
          <w:kern w:val="0"/>
          <w:szCs w:val="21"/>
        </w:rPr>
        <w:t>。</w:t>
      </w:r>
    </w:p>
    <w:p w:rsidR="00F24619" w:rsidRDefault="00F24619" w:rsidP="00DB10BA">
      <w:pPr>
        <w:autoSpaceDE w:val="0"/>
        <w:autoSpaceDN w:val="0"/>
        <w:adjustRightInd w:val="0"/>
        <w:ind w:firstLineChars="100" w:firstLine="210"/>
        <w:jc w:val="left"/>
        <w:rPr>
          <w:rFonts w:asciiTheme="minorEastAsia" w:hAnsiTheme="minorEastAsia" w:cs="MS-Mincho"/>
          <w:kern w:val="0"/>
          <w:szCs w:val="21"/>
        </w:rPr>
      </w:pPr>
    </w:p>
    <w:p w:rsidR="00F24619" w:rsidRPr="00F24619" w:rsidRDefault="00F24619" w:rsidP="00F24619">
      <w:pPr>
        <w:autoSpaceDE w:val="0"/>
        <w:autoSpaceDN w:val="0"/>
        <w:adjustRightInd w:val="0"/>
        <w:rPr>
          <w:rFonts w:asciiTheme="minorEastAsia" w:hAnsiTheme="minorEastAsia" w:cs="MS-Mincho"/>
          <w:b/>
          <w:kern w:val="0"/>
          <w:szCs w:val="21"/>
        </w:rPr>
      </w:pPr>
      <w:r w:rsidRPr="00AD493F">
        <w:rPr>
          <w:rFonts w:asciiTheme="minorEastAsia" w:hAnsiTheme="minorEastAsia" w:cs="MS-Mincho" w:hint="eastAsia"/>
          <w:b/>
          <w:kern w:val="0"/>
          <w:szCs w:val="21"/>
        </w:rPr>
        <w:t>図</w:t>
      </w:r>
      <w:r w:rsidR="009E7BA0">
        <w:rPr>
          <w:rFonts w:asciiTheme="minorEastAsia" w:hAnsiTheme="minorEastAsia" w:cs="MS-Mincho" w:hint="eastAsia"/>
          <w:b/>
          <w:kern w:val="0"/>
          <w:szCs w:val="21"/>
        </w:rPr>
        <w:t>表10</w:t>
      </w:r>
      <w:r w:rsidRPr="00AD493F">
        <w:rPr>
          <w:rFonts w:asciiTheme="minorEastAsia" w:hAnsiTheme="minorEastAsia" w:cs="MS-Mincho" w:hint="eastAsia"/>
          <w:b/>
          <w:kern w:val="0"/>
          <w:szCs w:val="21"/>
        </w:rPr>
        <w:t xml:space="preserve">　公的支出と合計特出生率との関係</w:t>
      </w:r>
    </w:p>
    <w:p w:rsidR="00AD493F" w:rsidRDefault="004466E5" w:rsidP="00AD493F">
      <w:pPr>
        <w:autoSpaceDE w:val="0"/>
        <w:autoSpaceDN w:val="0"/>
        <w:adjustRightInd w:val="0"/>
        <w:jc w:val="left"/>
        <w:rPr>
          <w:rFonts w:asciiTheme="minorEastAsia" w:hAnsiTheme="minorEastAsia" w:cs="MS-Mincho" w:hint="eastAsia"/>
          <w:kern w:val="0"/>
          <w:szCs w:val="21"/>
        </w:rPr>
      </w:pPr>
      <w:r>
        <w:rPr>
          <w:rFonts w:asciiTheme="minorEastAsia" w:hAnsiTheme="minorEastAsia" w:cs="MS-Mincho"/>
          <w:noProof/>
          <w:kern w:val="0"/>
          <w:szCs w:val="21"/>
        </w:rPr>
        <w:drawing>
          <wp:inline distT="0" distB="0" distL="0" distR="0">
            <wp:extent cx="5848350" cy="3193823"/>
            <wp:effectExtent l="19050" t="0" r="0" b="0"/>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5847662" cy="3193447"/>
                    </a:xfrm>
                    <a:prstGeom prst="rect">
                      <a:avLst/>
                    </a:prstGeom>
                    <a:noFill/>
                    <a:ln w="9525">
                      <a:noFill/>
                      <a:miter lim="800000"/>
                      <a:headEnd/>
                      <a:tailEnd/>
                    </a:ln>
                  </pic:spPr>
                </pic:pic>
              </a:graphicData>
            </a:graphic>
          </wp:inline>
        </w:drawing>
      </w:r>
    </w:p>
    <w:p w:rsidR="00BD4547" w:rsidRDefault="00BD4547" w:rsidP="00AD493F">
      <w:pPr>
        <w:autoSpaceDE w:val="0"/>
        <w:autoSpaceDN w:val="0"/>
        <w:adjustRightInd w:val="0"/>
        <w:jc w:val="left"/>
        <w:rPr>
          <w:rFonts w:asciiTheme="minorEastAsia" w:hAnsiTheme="minorEastAsia" w:cs="MS-Mincho"/>
          <w:kern w:val="0"/>
          <w:szCs w:val="21"/>
        </w:rPr>
      </w:pPr>
    </w:p>
    <w:p w:rsidR="00F24619" w:rsidRDefault="00F24619" w:rsidP="00AD493F">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＜アメリカ＞</w:t>
      </w:r>
    </w:p>
    <w:p w:rsidR="00F24619" w:rsidRDefault="00F24619" w:rsidP="00AD493F">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次に、奨学金制度が充実している国として、アメリカを挙げる。</w:t>
      </w:r>
    </w:p>
    <w:p w:rsidR="00F24619" w:rsidRDefault="00F24619" w:rsidP="00F24619">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アメリカの学生支援は、</w:t>
      </w:r>
      <w:r w:rsidRPr="00F24619">
        <w:rPr>
          <w:rFonts w:asciiTheme="minorEastAsia" w:hAnsiTheme="minorEastAsia" w:cs="MS-Mincho" w:hint="eastAsia"/>
          <w:kern w:val="0"/>
          <w:szCs w:val="21"/>
        </w:rPr>
        <w:t>きわめて多様であることが大きな特徴である。</w:t>
      </w:r>
      <w:r>
        <w:rPr>
          <w:rFonts w:asciiTheme="minorEastAsia" w:hAnsiTheme="minorEastAsia" w:cs="MS-Mincho" w:hint="eastAsia"/>
          <w:kern w:val="0"/>
          <w:szCs w:val="21"/>
        </w:rPr>
        <w:t>支援の主体も、</w:t>
      </w:r>
      <w:r w:rsidRPr="00F24619">
        <w:rPr>
          <w:rFonts w:asciiTheme="minorEastAsia" w:hAnsiTheme="minorEastAsia" w:cs="MS-Mincho" w:hint="eastAsia"/>
          <w:kern w:val="0"/>
          <w:szCs w:val="21"/>
        </w:rPr>
        <w:t>連邦政府</w:t>
      </w:r>
      <w:r w:rsidR="00701E3D">
        <w:rPr>
          <w:rFonts w:asciiTheme="minorEastAsia" w:hAnsiTheme="minorEastAsia" w:cs="MS-Mincho" w:hint="eastAsia"/>
          <w:kern w:val="0"/>
          <w:szCs w:val="21"/>
        </w:rPr>
        <w:t>、地方政府、民間団体、</w:t>
      </w:r>
      <w:r>
        <w:rPr>
          <w:rFonts w:asciiTheme="minorEastAsia" w:hAnsiTheme="minorEastAsia" w:cs="MS-Mincho" w:hint="eastAsia"/>
          <w:kern w:val="0"/>
          <w:szCs w:val="21"/>
        </w:rPr>
        <w:t>高等教育機関などと多数存在している。また、学生支援</w:t>
      </w:r>
      <w:r w:rsidRPr="00F24619">
        <w:rPr>
          <w:rFonts w:asciiTheme="minorEastAsia" w:hAnsiTheme="minorEastAsia" w:cs="MS-Mincho" w:hint="eastAsia"/>
          <w:kern w:val="0"/>
          <w:szCs w:val="21"/>
        </w:rPr>
        <w:t>の</w:t>
      </w:r>
      <w:r>
        <w:rPr>
          <w:rFonts w:asciiTheme="minorEastAsia" w:hAnsiTheme="minorEastAsia" w:cs="MS-Mincho" w:hint="eastAsia"/>
          <w:kern w:val="0"/>
          <w:szCs w:val="21"/>
        </w:rPr>
        <w:t>主要な方法は、</w:t>
      </w:r>
      <w:r w:rsidRPr="00F24619">
        <w:rPr>
          <w:rFonts w:asciiTheme="minorEastAsia" w:hAnsiTheme="minorEastAsia" w:cs="MS-Mincho" w:hint="eastAsia"/>
          <w:kern w:val="0"/>
          <w:szCs w:val="21"/>
        </w:rPr>
        <w:t>給付奨学金（</w:t>
      </w:r>
      <w:r w:rsidRPr="00F24619">
        <w:rPr>
          <w:rFonts w:asciiTheme="minorEastAsia" w:hAnsiTheme="minorEastAsia" w:cs="MS-Mincho"/>
          <w:kern w:val="0"/>
          <w:szCs w:val="21"/>
        </w:rPr>
        <w:t>grants, scholarships</w:t>
      </w:r>
      <w:r>
        <w:rPr>
          <w:rFonts w:asciiTheme="minorEastAsia" w:hAnsiTheme="minorEastAsia" w:cs="MS-Mincho" w:hint="eastAsia"/>
          <w:kern w:val="0"/>
          <w:szCs w:val="21"/>
        </w:rPr>
        <w:t>）、</w:t>
      </w:r>
      <w:r w:rsidRPr="00F24619">
        <w:rPr>
          <w:rFonts w:asciiTheme="minorEastAsia" w:hAnsiTheme="minorEastAsia" w:cs="MS-Mincho" w:hint="eastAsia"/>
          <w:kern w:val="0"/>
          <w:szCs w:val="21"/>
        </w:rPr>
        <w:t>貸与奨学金（</w:t>
      </w:r>
      <w:r w:rsidRPr="00F24619">
        <w:rPr>
          <w:rFonts w:asciiTheme="minorEastAsia" w:hAnsiTheme="minorEastAsia" w:cs="MS-Mincho"/>
          <w:kern w:val="0"/>
          <w:szCs w:val="21"/>
        </w:rPr>
        <w:t>student loans</w:t>
      </w:r>
      <w:r>
        <w:rPr>
          <w:rFonts w:asciiTheme="minorEastAsia" w:hAnsiTheme="minorEastAsia" w:cs="MS-Mincho" w:hint="eastAsia"/>
          <w:kern w:val="0"/>
          <w:szCs w:val="21"/>
        </w:rPr>
        <w:t>）、ワークスタディ、</w:t>
      </w:r>
      <w:r w:rsidR="00A74995">
        <w:rPr>
          <w:rFonts w:asciiTheme="minorEastAsia" w:hAnsiTheme="minorEastAsia" w:cs="MS-Mincho" w:hint="eastAsia"/>
          <w:kern w:val="0"/>
          <w:szCs w:val="21"/>
        </w:rPr>
        <w:t>教育減税などが</w:t>
      </w:r>
      <w:r w:rsidRPr="00F24619">
        <w:rPr>
          <w:rFonts w:asciiTheme="minorEastAsia" w:hAnsiTheme="minorEastAsia" w:cs="MS-Mincho" w:hint="eastAsia"/>
          <w:kern w:val="0"/>
          <w:szCs w:val="21"/>
        </w:rPr>
        <w:t>ある</w:t>
      </w:r>
      <w:r>
        <w:rPr>
          <w:rFonts w:asciiTheme="minorEastAsia" w:hAnsiTheme="minorEastAsia" w:cs="MS-Mincho" w:hint="eastAsia"/>
          <w:kern w:val="0"/>
          <w:szCs w:val="21"/>
        </w:rPr>
        <w:t>。</w:t>
      </w:r>
    </w:p>
    <w:p w:rsidR="00F24619" w:rsidRDefault="00A74995" w:rsidP="00A74995">
      <w:pPr>
        <w:autoSpaceDE w:val="0"/>
        <w:autoSpaceDN w:val="0"/>
        <w:adjustRightInd w:val="0"/>
        <w:jc w:val="left"/>
        <w:rPr>
          <w:rFonts w:asciiTheme="minorEastAsia" w:hAnsiTheme="minorEastAsia" w:cs="MS-Mincho"/>
          <w:kern w:val="0"/>
          <w:szCs w:val="21"/>
        </w:rPr>
      </w:pPr>
      <w:r>
        <w:rPr>
          <w:rFonts w:asciiTheme="minorEastAsia" w:hAnsiTheme="minorEastAsia" w:cs="MS-Mincho"/>
          <w:kern w:val="0"/>
          <w:szCs w:val="21"/>
        </w:rPr>
        <w:t xml:space="preserve">　</w:t>
      </w:r>
      <w:r>
        <w:rPr>
          <w:rFonts w:asciiTheme="minorEastAsia" w:hAnsiTheme="minorEastAsia" w:cs="MS-Mincho" w:hint="eastAsia"/>
          <w:kern w:val="0"/>
          <w:szCs w:val="21"/>
        </w:rPr>
        <w:t>学士課程学生を対象とし、連邦政府の援助総額、受給者数とも最大の給付奨学金である「連邦ペル給付奨学金」は、</w:t>
      </w:r>
      <w:r w:rsidRPr="00A74995">
        <w:rPr>
          <w:rFonts w:asciiTheme="minorEastAsia" w:hAnsiTheme="minorEastAsia" w:cs="MS-Mincho" w:hint="eastAsia"/>
          <w:kern w:val="0"/>
          <w:szCs w:val="21"/>
        </w:rPr>
        <w:t>完全</w:t>
      </w:r>
      <w:r>
        <w:rPr>
          <w:rFonts w:asciiTheme="minorEastAsia" w:hAnsiTheme="minorEastAsia" w:cs="MS-Mincho" w:hint="eastAsia"/>
          <w:kern w:val="0"/>
          <w:szCs w:val="21"/>
        </w:rPr>
        <w:t>なニードベース（経済的必要性）が受給基準の奨学金である。</w:t>
      </w:r>
      <w:r w:rsidRPr="00A74995">
        <w:rPr>
          <w:rFonts w:asciiTheme="minorEastAsia" w:hAnsiTheme="minorEastAsia" w:cs="MS-Mincho" w:hint="eastAsia"/>
          <w:kern w:val="0"/>
          <w:szCs w:val="21"/>
        </w:rPr>
        <w:t>連邦の学生支援の基礎となる奨</w:t>
      </w:r>
      <w:r>
        <w:rPr>
          <w:rFonts w:asciiTheme="minorEastAsia" w:hAnsiTheme="minorEastAsia" w:cs="MS-Mincho" w:hint="eastAsia"/>
          <w:kern w:val="0"/>
          <w:szCs w:val="21"/>
        </w:rPr>
        <w:t>学金で、</w:t>
      </w:r>
      <w:r w:rsidRPr="00A74995">
        <w:rPr>
          <w:rFonts w:asciiTheme="minorEastAsia" w:hAnsiTheme="minorEastAsia" w:cs="MS-Mincho" w:hint="eastAsia"/>
          <w:kern w:val="0"/>
          <w:szCs w:val="21"/>
        </w:rPr>
        <w:t>この奨学金をベースに他の学生支援が付加される</w:t>
      </w:r>
      <w:r>
        <w:rPr>
          <w:rFonts w:asciiTheme="minorEastAsia" w:hAnsiTheme="minorEastAsia" w:cs="MS-Mincho" w:hint="eastAsia"/>
          <w:kern w:val="0"/>
          <w:szCs w:val="21"/>
        </w:rPr>
        <w:t>というシステムが取られている</w:t>
      </w:r>
      <w:r w:rsidRPr="00A74995">
        <w:rPr>
          <w:rFonts w:asciiTheme="minorEastAsia" w:hAnsiTheme="minorEastAsia" w:cs="MS-Mincho" w:hint="eastAsia"/>
          <w:kern w:val="0"/>
          <w:szCs w:val="21"/>
        </w:rPr>
        <w:t>。</w:t>
      </w:r>
      <w:r w:rsidR="00597D97">
        <w:rPr>
          <w:rFonts w:asciiTheme="minorEastAsia" w:hAnsiTheme="minorEastAsia" w:cs="MS-Mincho" w:hint="eastAsia"/>
          <w:kern w:val="0"/>
          <w:szCs w:val="21"/>
        </w:rPr>
        <w:t>ペル奨学金総額と受給者数ともに年々増加している。</w:t>
      </w:r>
      <w:r w:rsidR="001B73E4">
        <w:rPr>
          <w:rFonts w:asciiTheme="minorEastAsia" w:hAnsiTheme="minorEastAsia" w:cs="MS-Mincho" w:hint="eastAsia"/>
          <w:kern w:val="0"/>
          <w:szCs w:val="21"/>
        </w:rPr>
        <w:t>また</w:t>
      </w:r>
      <w:r w:rsidR="00597D97">
        <w:rPr>
          <w:rFonts w:asciiTheme="minorEastAsia" w:hAnsiTheme="minorEastAsia" w:cs="MS-Mincho" w:hint="eastAsia"/>
          <w:kern w:val="0"/>
          <w:szCs w:val="21"/>
        </w:rPr>
        <w:t>給付型であるため学生・家庭に負担がなく</w:t>
      </w:r>
      <w:r w:rsidR="001B73E4">
        <w:rPr>
          <w:rFonts w:asciiTheme="minorEastAsia" w:hAnsiTheme="minorEastAsia" w:cs="MS-Mincho" w:hint="eastAsia"/>
          <w:kern w:val="0"/>
          <w:szCs w:val="21"/>
        </w:rPr>
        <w:t>、アメリカ奨学金制度の大きな基盤を成している。</w:t>
      </w:r>
    </w:p>
    <w:p w:rsidR="001B73E4" w:rsidRDefault="001B73E4" w:rsidP="005F1AD6">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0A101A">
        <w:rPr>
          <w:rFonts w:asciiTheme="minorEastAsia" w:hAnsiTheme="minorEastAsia" w:cs="MS-Mincho" w:hint="eastAsia"/>
          <w:kern w:val="0"/>
          <w:szCs w:val="21"/>
        </w:rPr>
        <w:t>また、</w:t>
      </w:r>
      <w:r w:rsidR="00E13F66">
        <w:rPr>
          <w:rFonts w:asciiTheme="minorEastAsia" w:hAnsiTheme="minorEastAsia" w:cs="MS-Mincho" w:hint="eastAsia"/>
          <w:kern w:val="0"/>
          <w:szCs w:val="21"/>
        </w:rPr>
        <w:t>これ</w:t>
      </w:r>
      <w:r w:rsidR="000A101A">
        <w:rPr>
          <w:rFonts w:asciiTheme="minorEastAsia" w:hAnsiTheme="minorEastAsia" w:cs="MS-Mincho" w:hint="eastAsia"/>
          <w:kern w:val="0"/>
          <w:szCs w:val="21"/>
        </w:rPr>
        <w:t>と</w:t>
      </w:r>
      <w:r w:rsidR="005F1AD6">
        <w:rPr>
          <w:rFonts w:asciiTheme="minorEastAsia" w:hAnsiTheme="minorEastAsia" w:cs="MS-Mincho" w:hint="eastAsia"/>
          <w:kern w:val="0"/>
          <w:szCs w:val="21"/>
        </w:rPr>
        <w:t>主に</w:t>
      </w:r>
      <w:r w:rsidR="000A101A">
        <w:rPr>
          <w:rFonts w:asciiTheme="minorEastAsia" w:hAnsiTheme="minorEastAsia" w:cs="MS-Mincho" w:hint="eastAsia"/>
          <w:kern w:val="0"/>
          <w:szCs w:val="21"/>
        </w:rPr>
        <w:t>組み合わせて利用される奨学金制度が</w:t>
      </w:r>
      <w:r w:rsidR="00E13F66">
        <w:rPr>
          <w:rFonts w:asciiTheme="minorEastAsia" w:hAnsiTheme="minorEastAsia" w:cs="MS-Mincho" w:hint="eastAsia"/>
          <w:kern w:val="0"/>
          <w:szCs w:val="21"/>
        </w:rPr>
        <w:t>「スタフォード</w:t>
      </w:r>
      <w:r w:rsidR="005F1AD6">
        <w:rPr>
          <w:rFonts w:asciiTheme="minorEastAsia" w:hAnsiTheme="minorEastAsia" w:cs="MS-Mincho" w:hint="eastAsia"/>
          <w:kern w:val="0"/>
          <w:szCs w:val="21"/>
        </w:rPr>
        <w:t>ローン</w:t>
      </w:r>
      <w:r w:rsidR="00E13F66">
        <w:rPr>
          <w:rFonts w:asciiTheme="minorEastAsia" w:hAnsiTheme="minorEastAsia" w:cs="MS-Mincho" w:hint="eastAsia"/>
          <w:kern w:val="0"/>
          <w:szCs w:val="21"/>
        </w:rPr>
        <w:t>（またはスタフォード</w:t>
      </w:r>
      <w:r w:rsidR="005F1AD6">
        <w:rPr>
          <w:rFonts w:asciiTheme="minorEastAsia" w:hAnsiTheme="minorEastAsia" w:cs="MS-Mincho" w:hint="eastAsia"/>
          <w:kern w:val="0"/>
          <w:szCs w:val="21"/>
        </w:rPr>
        <w:t>奨学金</w:t>
      </w:r>
      <w:r w:rsidR="00827120">
        <w:rPr>
          <w:rFonts w:asciiTheme="minorEastAsia" w:hAnsiTheme="minorEastAsia" w:cs="MS-Mincho" w:hint="eastAsia"/>
          <w:kern w:val="0"/>
          <w:szCs w:val="21"/>
        </w:rPr>
        <w:t>という</w:t>
      </w:r>
      <w:r w:rsidR="00E13F66">
        <w:rPr>
          <w:rFonts w:asciiTheme="minorEastAsia" w:hAnsiTheme="minorEastAsia" w:cs="MS-Mincho" w:hint="eastAsia"/>
          <w:kern w:val="0"/>
          <w:szCs w:val="21"/>
        </w:rPr>
        <w:t>）」である。スタフォード</w:t>
      </w:r>
      <w:r w:rsidR="005F1AD6">
        <w:rPr>
          <w:rFonts w:asciiTheme="minorEastAsia" w:hAnsiTheme="minorEastAsia" w:cs="MS-Mincho" w:hint="eastAsia"/>
          <w:kern w:val="0"/>
          <w:szCs w:val="21"/>
        </w:rPr>
        <w:t>ローン</w:t>
      </w:r>
      <w:r w:rsidR="00827120">
        <w:rPr>
          <w:rFonts w:asciiTheme="minorEastAsia" w:hAnsiTheme="minorEastAsia" w:cs="MS-Mincho" w:hint="eastAsia"/>
          <w:kern w:val="0"/>
          <w:szCs w:val="21"/>
        </w:rPr>
        <w:t>は貸与型奨学金であり、</w:t>
      </w:r>
      <w:r w:rsidR="00E13F66">
        <w:rPr>
          <w:rFonts w:asciiTheme="minorEastAsia" w:hAnsiTheme="minorEastAsia" w:cs="MS-Mincho" w:hint="eastAsia"/>
          <w:kern w:val="0"/>
          <w:szCs w:val="21"/>
        </w:rPr>
        <w:t>政府保証民間ローンと政府直接ローンの２つが存在する。</w:t>
      </w:r>
      <w:r w:rsidR="005F1AD6">
        <w:rPr>
          <w:rFonts w:asciiTheme="minorEastAsia" w:hAnsiTheme="minorEastAsia" w:cs="MS-Mincho" w:hint="eastAsia"/>
          <w:kern w:val="0"/>
          <w:szCs w:val="21"/>
        </w:rPr>
        <w:t>学生</w:t>
      </w:r>
      <w:r w:rsidR="00827120">
        <w:rPr>
          <w:rFonts w:asciiTheme="minorEastAsia" w:hAnsiTheme="minorEastAsia" w:cs="MS-Mincho" w:hint="eastAsia"/>
          <w:kern w:val="0"/>
          <w:szCs w:val="21"/>
        </w:rPr>
        <w:t>視点での両者の異なる点は、連邦政府が保証する民間金融機関が貸し手となるか、連邦政府が直接貸し手となるか、というところである。</w:t>
      </w:r>
      <w:r w:rsidR="005F1AD6">
        <w:rPr>
          <w:rFonts w:asciiTheme="minorEastAsia" w:hAnsiTheme="minorEastAsia" w:cs="MS-Mincho" w:hint="eastAsia"/>
          <w:kern w:val="0"/>
          <w:szCs w:val="21"/>
        </w:rPr>
        <w:t>元</w:t>
      </w:r>
      <w:r w:rsidR="005F1AD6" w:rsidRPr="005F1AD6">
        <w:rPr>
          <w:rFonts w:asciiTheme="minorEastAsia" w:hAnsiTheme="minorEastAsia" w:cs="MS-Mincho"/>
          <w:kern w:val="0"/>
          <w:szCs w:val="21"/>
        </w:rPr>
        <w:t>金の返還は卒業後に行うことになっているが</w:t>
      </w:r>
      <w:r w:rsidR="005F1AD6">
        <w:rPr>
          <w:rFonts w:asciiTheme="minorEastAsia" w:hAnsiTheme="minorEastAsia" w:cs="MS-Mincho"/>
          <w:kern w:val="0"/>
          <w:szCs w:val="21"/>
        </w:rPr>
        <w:t>、</w:t>
      </w:r>
      <w:r w:rsidR="005F1AD6" w:rsidRPr="005F1AD6">
        <w:rPr>
          <w:rFonts w:asciiTheme="minorEastAsia" w:hAnsiTheme="minorEastAsia" w:cs="MS-Mincho"/>
          <w:kern w:val="0"/>
          <w:szCs w:val="21"/>
        </w:rPr>
        <w:t>利子が在学中から発生</w:t>
      </w:r>
      <w:r w:rsidR="005F1AD6">
        <w:rPr>
          <w:rFonts w:asciiTheme="minorEastAsia" w:hAnsiTheme="minorEastAsia" w:cs="MS-Mincho"/>
          <w:kern w:val="0"/>
          <w:szCs w:val="21"/>
        </w:rPr>
        <w:t>するため、政府が利子補給を行うものとそうでないものに分かれている。</w:t>
      </w:r>
      <w:r w:rsidR="005F1AD6" w:rsidRPr="005F1AD6">
        <w:rPr>
          <w:rFonts w:asciiTheme="minorEastAsia" w:hAnsiTheme="minorEastAsia" w:cs="MS-Mincho" w:hint="eastAsia"/>
          <w:kern w:val="0"/>
          <w:szCs w:val="21"/>
        </w:rPr>
        <w:t>利子補給のあるものは所得制限があ</w:t>
      </w:r>
      <w:r w:rsidR="005F1AD6">
        <w:rPr>
          <w:rFonts w:asciiTheme="minorEastAsia" w:hAnsiTheme="minorEastAsia" w:cs="MS-Mincho" w:hint="eastAsia"/>
          <w:kern w:val="0"/>
          <w:szCs w:val="21"/>
        </w:rPr>
        <w:t>るが、</w:t>
      </w:r>
      <w:r w:rsidR="005F1AD6" w:rsidRPr="005F1AD6">
        <w:rPr>
          <w:rFonts w:asciiTheme="minorEastAsia" w:hAnsiTheme="minorEastAsia" w:cs="MS-Mincho" w:hint="eastAsia"/>
          <w:kern w:val="0"/>
          <w:szCs w:val="21"/>
        </w:rPr>
        <w:t>ないものについては特に要件はない</w:t>
      </w:r>
      <w:r w:rsidR="005F1AD6">
        <w:rPr>
          <w:rFonts w:asciiTheme="minorEastAsia" w:hAnsiTheme="minorEastAsia" w:cs="MS-Mincho" w:hint="eastAsia"/>
          <w:kern w:val="0"/>
          <w:szCs w:val="21"/>
        </w:rPr>
        <w:t>。連邦ペル給付</w:t>
      </w:r>
      <w:r w:rsidR="00691900">
        <w:rPr>
          <w:rFonts w:asciiTheme="minorEastAsia" w:hAnsiTheme="minorEastAsia" w:cs="MS-Mincho" w:hint="eastAsia"/>
          <w:kern w:val="0"/>
          <w:szCs w:val="21"/>
        </w:rPr>
        <w:t>奨学金との併用</w:t>
      </w:r>
      <w:r w:rsidR="00DE498F">
        <w:rPr>
          <w:rFonts w:asciiTheme="minorEastAsia" w:hAnsiTheme="minorEastAsia" w:cs="MS-Mincho" w:hint="eastAsia"/>
          <w:kern w:val="0"/>
          <w:szCs w:val="21"/>
        </w:rPr>
        <w:t>することにより、学生は授業料等を充分に補える金額を受け取ることが可能である。</w:t>
      </w:r>
    </w:p>
    <w:p w:rsidR="00F24619" w:rsidRDefault="00691900" w:rsidP="00691900">
      <w:pPr>
        <w:autoSpaceDE w:val="0"/>
        <w:autoSpaceDN w:val="0"/>
        <w:adjustRightInd w:val="0"/>
        <w:jc w:val="left"/>
        <w:rPr>
          <w:rFonts w:asciiTheme="minorEastAsia" w:hAnsiTheme="minorEastAsia" w:cs="MS-Mincho"/>
          <w:kern w:val="0"/>
          <w:szCs w:val="21"/>
        </w:rPr>
      </w:pPr>
      <w:r>
        <w:rPr>
          <w:rFonts w:asciiTheme="minorEastAsia" w:hAnsiTheme="minorEastAsia" w:cs="MS-Mincho"/>
          <w:kern w:val="0"/>
          <w:szCs w:val="21"/>
        </w:rPr>
        <w:t xml:space="preserve">　そして、先ほどの２つの奨学金でカバーすることのできなかった部分などを保証する、補完的な役割を担う位置に存在するのが、「連邦パーキンスローン」である。</w:t>
      </w:r>
      <w:r w:rsidRPr="00691900">
        <w:rPr>
          <w:rFonts w:asciiTheme="minorEastAsia" w:hAnsiTheme="minorEastAsia" w:cs="MS-Mincho"/>
          <w:kern w:val="0"/>
          <w:szCs w:val="21"/>
        </w:rPr>
        <w:t>大学生</w:t>
      </w:r>
      <w:r>
        <w:rPr>
          <w:rFonts w:asciiTheme="minorEastAsia" w:hAnsiTheme="minorEastAsia" w:cs="MS-Mincho"/>
          <w:kern w:val="0"/>
          <w:szCs w:val="21"/>
        </w:rPr>
        <w:t>および大学院生のみを対象とした、年率５％の利子付き貸与奨学金となっている。</w:t>
      </w:r>
      <w:r w:rsidRPr="00691900">
        <w:rPr>
          <w:rFonts w:asciiTheme="minorEastAsia" w:hAnsiTheme="minorEastAsia" w:cs="MS-Mincho" w:hint="eastAsia"/>
          <w:kern w:val="0"/>
          <w:szCs w:val="21"/>
        </w:rPr>
        <w:t>大学と連邦政府が出資するマッチングファンド方式の</w:t>
      </w:r>
      <w:r>
        <w:rPr>
          <w:rFonts w:asciiTheme="minorEastAsia" w:hAnsiTheme="minorEastAsia" w:cs="MS-Mincho" w:hint="eastAsia"/>
          <w:kern w:val="0"/>
          <w:szCs w:val="21"/>
        </w:rPr>
        <w:t>教育ローンである。このため、</w:t>
      </w:r>
      <w:r w:rsidRPr="00691900">
        <w:rPr>
          <w:rFonts w:asciiTheme="minorEastAsia" w:hAnsiTheme="minorEastAsia" w:cs="MS-Mincho" w:hint="eastAsia"/>
          <w:kern w:val="0"/>
          <w:szCs w:val="21"/>
        </w:rPr>
        <w:t>加入している高等教育機関は</w:t>
      </w:r>
      <w:r w:rsidRPr="00691900">
        <w:rPr>
          <w:rFonts w:asciiTheme="minorEastAsia" w:hAnsiTheme="minorEastAsia" w:cs="MS-Mincho"/>
          <w:kern w:val="0"/>
          <w:szCs w:val="21"/>
        </w:rPr>
        <w:t xml:space="preserve">800 </w:t>
      </w:r>
      <w:r>
        <w:rPr>
          <w:rFonts w:asciiTheme="minorEastAsia" w:hAnsiTheme="minorEastAsia" w:cs="MS-Mincho" w:hint="eastAsia"/>
          <w:kern w:val="0"/>
          <w:szCs w:val="21"/>
        </w:rPr>
        <w:t>校未満とあまり多くなく、</w:t>
      </w:r>
      <w:r w:rsidR="00701E3D">
        <w:rPr>
          <w:rFonts w:asciiTheme="minorEastAsia" w:hAnsiTheme="minorEastAsia" w:cs="MS-Mincho" w:hint="eastAsia"/>
          <w:kern w:val="0"/>
          <w:szCs w:val="21"/>
        </w:rPr>
        <w:t>オ</w:t>
      </w:r>
      <w:r w:rsidRPr="00691900">
        <w:rPr>
          <w:rFonts w:asciiTheme="minorEastAsia" w:hAnsiTheme="minorEastAsia" w:cs="MS-Mincho" w:hint="eastAsia"/>
          <w:kern w:val="0"/>
          <w:szCs w:val="21"/>
        </w:rPr>
        <w:t>バマ政権はこれを拡大しようとしている。</w:t>
      </w:r>
    </w:p>
    <w:p w:rsidR="00701E3D" w:rsidRDefault="00701E3D" w:rsidP="0069190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701E3D">
        <w:rPr>
          <w:rFonts w:asciiTheme="minorEastAsia" w:hAnsiTheme="minorEastAsia" w:cs="MS-Mincho"/>
          <w:kern w:val="0"/>
          <w:szCs w:val="21"/>
        </w:rPr>
        <w:t>以上</w:t>
      </w:r>
      <w:r>
        <w:rPr>
          <w:rFonts w:asciiTheme="minorEastAsia" w:hAnsiTheme="minorEastAsia" w:cs="MS-Mincho"/>
          <w:kern w:val="0"/>
          <w:szCs w:val="21"/>
        </w:rPr>
        <w:t>、挙げた</w:t>
      </w:r>
      <w:r w:rsidRPr="00701E3D">
        <w:rPr>
          <w:rFonts w:asciiTheme="minorEastAsia" w:hAnsiTheme="minorEastAsia" w:cs="MS-Mincho"/>
          <w:kern w:val="0"/>
          <w:szCs w:val="21"/>
        </w:rPr>
        <w:t>３つの奨学金の他に</w:t>
      </w:r>
      <w:r>
        <w:rPr>
          <w:rFonts w:asciiTheme="minorEastAsia" w:hAnsiTheme="minorEastAsia" w:cs="MS-Mincho"/>
          <w:kern w:val="0"/>
          <w:szCs w:val="21"/>
        </w:rPr>
        <w:t>も</w:t>
      </w:r>
      <w:r w:rsidRPr="00701E3D">
        <w:rPr>
          <w:rFonts w:asciiTheme="minorEastAsia" w:hAnsiTheme="minorEastAsia" w:cs="MS-Mincho"/>
          <w:kern w:val="0"/>
          <w:szCs w:val="21"/>
        </w:rPr>
        <w:t>、民間独自ローン、州政府独自ローン、大学独自ローンなども存在し、それら豊富な奨学金制度が多元的に学生生活を保障している。アメリカにおける奨学金制度は、総額、受給者数、保障の</w:t>
      </w:r>
      <w:r>
        <w:rPr>
          <w:rFonts w:asciiTheme="minorEastAsia" w:hAnsiTheme="minorEastAsia" w:cs="MS-Mincho"/>
          <w:kern w:val="0"/>
          <w:szCs w:val="21"/>
        </w:rPr>
        <w:t>厚み、自由度の高さ、などどの点をとっても圧倒的であり、この様な制度により両親の所得や家庭の事情に関係なく、</w:t>
      </w:r>
      <w:r w:rsidR="00C12C54">
        <w:rPr>
          <w:rFonts w:asciiTheme="minorEastAsia" w:hAnsiTheme="minorEastAsia" w:cs="MS-Mincho"/>
          <w:kern w:val="0"/>
          <w:szCs w:val="21"/>
        </w:rPr>
        <w:t>子どもを高校・大学に進学させることができている。子どもを育てるうえで</w:t>
      </w:r>
      <w:r w:rsidR="00996FB1">
        <w:rPr>
          <w:rFonts w:asciiTheme="minorEastAsia" w:hAnsiTheme="minorEastAsia" w:cs="MS-Mincho"/>
          <w:kern w:val="0"/>
          <w:szCs w:val="21"/>
        </w:rPr>
        <w:t>、家計への負担が</w:t>
      </w:r>
      <w:r w:rsidR="00C12C54">
        <w:rPr>
          <w:rFonts w:asciiTheme="minorEastAsia" w:hAnsiTheme="minorEastAsia" w:cs="MS-Mincho"/>
          <w:kern w:val="0"/>
          <w:szCs w:val="21"/>
        </w:rPr>
        <w:t>少ない環境が</w:t>
      </w:r>
      <w:r w:rsidR="00996FB1">
        <w:rPr>
          <w:rFonts w:asciiTheme="minorEastAsia" w:hAnsiTheme="minorEastAsia" w:cs="MS-Mincho"/>
          <w:kern w:val="0"/>
          <w:szCs w:val="21"/>
        </w:rPr>
        <w:t>整えられていると言えるだろう。</w:t>
      </w:r>
    </w:p>
    <w:p w:rsidR="00E87E2D" w:rsidRDefault="00E87E2D" w:rsidP="00691900">
      <w:pPr>
        <w:autoSpaceDE w:val="0"/>
        <w:autoSpaceDN w:val="0"/>
        <w:adjustRightInd w:val="0"/>
        <w:jc w:val="left"/>
        <w:rPr>
          <w:rFonts w:asciiTheme="minorEastAsia" w:hAnsiTheme="minorEastAsia" w:cs="MS-Mincho"/>
          <w:kern w:val="0"/>
          <w:szCs w:val="21"/>
        </w:rPr>
      </w:pPr>
    </w:p>
    <w:p w:rsidR="00AD493F" w:rsidRDefault="00E87E2D" w:rsidP="00AD493F">
      <w:pPr>
        <w:autoSpaceDE w:val="0"/>
        <w:autoSpaceDN w:val="0"/>
        <w:adjustRightInd w:val="0"/>
        <w:jc w:val="left"/>
        <w:rPr>
          <w:rFonts w:asciiTheme="minorEastAsia" w:hAnsiTheme="minorEastAsia" w:cs="MS-Mincho"/>
          <w:kern w:val="0"/>
          <w:szCs w:val="21"/>
        </w:rPr>
      </w:pPr>
      <w:r>
        <w:rPr>
          <w:rFonts w:asciiTheme="minorEastAsia" w:hAnsiTheme="minorEastAsia" w:cs="MS-Mincho"/>
          <w:kern w:val="0"/>
          <w:szCs w:val="21"/>
        </w:rPr>
        <w:t>＜</w:t>
      </w:r>
      <w:r w:rsidR="00AD493F">
        <w:rPr>
          <w:rFonts w:asciiTheme="minorEastAsia" w:hAnsiTheme="minorEastAsia" w:cs="MS-Mincho" w:hint="eastAsia"/>
          <w:kern w:val="0"/>
          <w:szCs w:val="21"/>
        </w:rPr>
        <w:t>韓国</w:t>
      </w:r>
      <w:r>
        <w:rPr>
          <w:rFonts w:asciiTheme="minorEastAsia" w:hAnsiTheme="minorEastAsia" w:cs="MS-Mincho" w:hint="eastAsia"/>
          <w:kern w:val="0"/>
          <w:szCs w:val="21"/>
        </w:rPr>
        <w:t>＞</w:t>
      </w:r>
    </w:p>
    <w:p w:rsidR="00701D9A" w:rsidRDefault="00701D9A" w:rsidP="00701D9A">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近年、教育に対する公的支出が増加しているくにとして韓国を取りあげる。韓国では、</w:t>
      </w:r>
      <w:r w:rsidRPr="00701D9A">
        <w:rPr>
          <w:rFonts w:asciiTheme="minorEastAsia" w:hAnsiTheme="minorEastAsia" w:cs="MS-Mincho" w:hint="eastAsia"/>
          <w:kern w:val="0"/>
          <w:szCs w:val="21"/>
        </w:rPr>
        <w:t>1999年から2006年の7年間で1.5倍程度の公財政教育支出の伸びが</w:t>
      </w:r>
      <w:r>
        <w:rPr>
          <w:rFonts w:asciiTheme="minorEastAsia" w:hAnsiTheme="minorEastAsia" w:cs="MS-Mincho" w:hint="eastAsia"/>
          <w:kern w:val="0"/>
          <w:szCs w:val="21"/>
        </w:rPr>
        <w:t>見られ、その理由として</w:t>
      </w:r>
      <w:r w:rsidRPr="00701D9A">
        <w:rPr>
          <w:rFonts w:asciiTheme="minorEastAsia" w:hAnsiTheme="minorEastAsia" w:cs="MS-Mincho" w:hint="eastAsia"/>
          <w:kern w:val="0"/>
          <w:szCs w:val="21"/>
        </w:rPr>
        <w:t>大統領</w:t>
      </w:r>
      <w:r>
        <w:rPr>
          <w:rFonts w:asciiTheme="minorEastAsia" w:hAnsiTheme="minorEastAsia" w:cs="MS-Mincho" w:hint="eastAsia"/>
          <w:kern w:val="0"/>
          <w:szCs w:val="21"/>
        </w:rPr>
        <w:t>選挙のたびに候補者が教育財政規模の拡大を公約として打ち出すなど、</w:t>
      </w:r>
      <w:r w:rsidRPr="00701D9A">
        <w:rPr>
          <w:rFonts w:asciiTheme="minorEastAsia" w:hAnsiTheme="minorEastAsia" w:cs="MS-Mincho" w:hint="eastAsia"/>
          <w:kern w:val="0"/>
          <w:szCs w:val="21"/>
        </w:rPr>
        <w:t>人材を育てる教育への社会的・政治的関心が高い</w:t>
      </w:r>
      <w:r>
        <w:rPr>
          <w:rFonts w:asciiTheme="minorEastAsia" w:hAnsiTheme="minorEastAsia" w:cs="MS-Mincho" w:hint="eastAsia"/>
          <w:kern w:val="0"/>
          <w:szCs w:val="21"/>
        </w:rPr>
        <w:t>ことが考えられる</w:t>
      </w:r>
      <w:r w:rsidRPr="00701D9A">
        <w:rPr>
          <w:rFonts w:asciiTheme="minorEastAsia" w:hAnsiTheme="minorEastAsia" w:cs="MS-Mincho" w:hint="eastAsia"/>
          <w:kern w:val="0"/>
          <w:szCs w:val="21"/>
        </w:rPr>
        <w:t>。</w:t>
      </w:r>
      <w:r w:rsidRPr="00701D9A">
        <w:rPr>
          <w:rFonts w:asciiTheme="minorEastAsia" w:hAnsiTheme="minorEastAsia" w:cs="MS-Mincho" w:hint="eastAsia"/>
          <w:kern w:val="0"/>
          <w:szCs w:val="21"/>
        </w:rPr>
        <w:br/>
      </w:r>
      <w:r>
        <w:rPr>
          <w:rFonts w:asciiTheme="minorEastAsia" w:hAnsiTheme="minorEastAsia" w:cs="MS-Mincho" w:hint="eastAsia"/>
          <w:kern w:val="0"/>
          <w:szCs w:val="21"/>
        </w:rPr>
        <w:t xml:space="preserve">　これを受けて、</w:t>
      </w:r>
      <w:r w:rsidRPr="00701D9A">
        <w:rPr>
          <w:rFonts w:asciiTheme="minorEastAsia" w:hAnsiTheme="minorEastAsia" w:cs="MS-Mincho" w:hint="eastAsia"/>
          <w:kern w:val="0"/>
          <w:szCs w:val="21"/>
        </w:rPr>
        <w:t>政府も「世界化・情報化時代を主導する新教育体制の樹立のための教育改革プラン」（1995年）や「国家人的資源開発基本計画」（一次2001年，二次2006</w:t>
      </w:r>
      <w:r>
        <w:rPr>
          <w:rFonts w:asciiTheme="minorEastAsia" w:hAnsiTheme="minorEastAsia" w:cs="MS-Mincho" w:hint="eastAsia"/>
          <w:kern w:val="0"/>
          <w:szCs w:val="21"/>
        </w:rPr>
        <w:t>年）などの中長期計画を策定し、</w:t>
      </w:r>
      <w:r w:rsidRPr="00701D9A">
        <w:rPr>
          <w:rFonts w:asciiTheme="minorEastAsia" w:hAnsiTheme="minorEastAsia" w:cs="MS-Mincho" w:hint="eastAsia"/>
          <w:kern w:val="0"/>
          <w:szCs w:val="21"/>
        </w:rPr>
        <w:t>グローバル化や情報化などの時代の変化に対応するよう取組を進</w:t>
      </w:r>
      <w:r>
        <w:rPr>
          <w:rFonts w:asciiTheme="minorEastAsia" w:hAnsiTheme="minorEastAsia" w:cs="MS-Mincho" w:hint="eastAsia"/>
          <w:kern w:val="0"/>
          <w:szCs w:val="21"/>
        </w:rPr>
        <w:t>めてきた。さらに、</w:t>
      </w:r>
      <w:r w:rsidRPr="00701D9A">
        <w:rPr>
          <w:rFonts w:asciiTheme="minorEastAsia" w:hAnsiTheme="minorEastAsia" w:cs="MS-Mincho" w:hint="eastAsia"/>
          <w:kern w:val="0"/>
          <w:szCs w:val="21"/>
        </w:rPr>
        <w:t>教育に使途を限定して</w:t>
      </w:r>
      <w:r>
        <w:rPr>
          <w:rFonts w:asciiTheme="minorEastAsia" w:hAnsiTheme="minorEastAsia" w:cs="MS-Mincho" w:hint="eastAsia"/>
          <w:kern w:val="0"/>
          <w:szCs w:val="21"/>
        </w:rPr>
        <w:t>徴収される教育目的税（国税，地方税）が設けられているだけでなく、</w:t>
      </w:r>
      <w:r w:rsidRPr="00701D9A">
        <w:rPr>
          <w:rFonts w:asciiTheme="minorEastAsia" w:hAnsiTheme="minorEastAsia" w:cs="MS-Mincho" w:hint="eastAsia"/>
          <w:kern w:val="0"/>
          <w:szCs w:val="21"/>
        </w:rPr>
        <w:t>目的税以外の国の税収の一部を地方の教育予算に充てることが定められている。国の税収のうち教育に充当された比率をみると，1998年には12</w:t>
      </w:r>
      <w:r>
        <w:rPr>
          <w:rFonts w:asciiTheme="minorEastAsia" w:hAnsiTheme="minorEastAsia" w:cs="MS-Mincho" w:hint="eastAsia"/>
          <w:kern w:val="0"/>
          <w:szCs w:val="21"/>
        </w:rPr>
        <w:t>％であったものが、</w:t>
      </w:r>
      <w:r w:rsidRPr="00701D9A">
        <w:rPr>
          <w:rFonts w:asciiTheme="minorEastAsia" w:hAnsiTheme="minorEastAsia" w:cs="MS-Mincho" w:hint="eastAsia"/>
          <w:kern w:val="0"/>
          <w:szCs w:val="21"/>
        </w:rPr>
        <w:t>2008年には20</w:t>
      </w:r>
      <w:r>
        <w:rPr>
          <w:rFonts w:asciiTheme="minorEastAsia" w:hAnsiTheme="minorEastAsia" w:cs="MS-Mincho" w:hint="eastAsia"/>
          <w:kern w:val="0"/>
          <w:szCs w:val="21"/>
        </w:rPr>
        <w:t>％にまで拡大した。</w:t>
      </w:r>
    </w:p>
    <w:p w:rsidR="00A06AB7" w:rsidRDefault="00701D9A" w:rsidP="00701D9A">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そして、</w:t>
      </w:r>
      <w:r w:rsidRPr="00701D9A">
        <w:rPr>
          <w:rFonts w:asciiTheme="minorEastAsia" w:hAnsiTheme="minorEastAsia" w:cs="MS-Mincho" w:hint="eastAsia"/>
          <w:kern w:val="0"/>
          <w:szCs w:val="21"/>
        </w:rPr>
        <w:t>1999年から開始された「頭脳韓国21</w:t>
      </w:r>
      <w:r>
        <w:rPr>
          <w:rFonts w:asciiTheme="minorEastAsia" w:hAnsiTheme="minorEastAsia" w:cs="MS-Mincho" w:hint="eastAsia"/>
          <w:kern w:val="0"/>
          <w:szCs w:val="21"/>
        </w:rPr>
        <w:t>世紀事業」により、</w:t>
      </w:r>
      <w:r w:rsidRPr="00701D9A">
        <w:rPr>
          <w:rFonts w:asciiTheme="minorEastAsia" w:hAnsiTheme="minorEastAsia" w:cs="MS-Mincho" w:hint="eastAsia"/>
          <w:kern w:val="0"/>
          <w:szCs w:val="21"/>
        </w:rPr>
        <w:t>世界水準の大学を作ることを目標に7年間で1.4兆ウォン（約1,131億円相当（2010年3月24</w:t>
      </w:r>
      <w:r>
        <w:rPr>
          <w:rFonts w:asciiTheme="minorEastAsia" w:hAnsiTheme="minorEastAsia" w:cs="MS-Mincho" w:hint="eastAsia"/>
          <w:kern w:val="0"/>
          <w:szCs w:val="21"/>
        </w:rPr>
        <w:t>日時点換算））の競争的資金が投じられるなど、</w:t>
      </w:r>
      <w:r w:rsidRPr="00701D9A">
        <w:rPr>
          <w:rFonts w:asciiTheme="minorEastAsia" w:hAnsiTheme="minorEastAsia" w:cs="MS-Mincho" w:hint="eastAsia"/>
          <w:kern w:val="0"/>
          <w:szCs w:val="21"/>
        </w:rPr>
        <w:t>高等教育の質の向上が進められている。</w:t>
      </w:r>
    </w:p>
    <w:p w:rsidR="00701D9A" w:rsidRDefault="00A06AB7" w:rsidP="00701D9A">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また高等教育だけでなく</w:t>
      </w:r>
      <w:r w:rsidR="00701D9A">
        <w:rPr>
          <w:rFonts w:asciiTheme="minorEastAsia" w:hAnsiTheme="minorEastAsia" w:cs="MS-Mincho" w:hint="eastAsia"/>
          <w:kern w:val="0"/>
          <w:szCs w:val="21"/>
        </w:rPr>
        <w:t>、</w:t>
      </w:r>
      <w:r w:rsidR="00701D9A" w:rsidRPr="00701D9A">
        <w:rPr>
          <w:rFonts w:asciiTheme="minorEastAsia" w:hAnsiTheme="minorEastAsia" w:cs="MS-Mincho" w:hint="eastAsia"/>
          <w:kern w:val="0"/>
          <w:szCs w:val="21"/>
        </w:rPr>
        <w:t>1985年から段階的に進められてきた中学校の無償化が2004</w:t>
      </w:r>
      <w:r w:rsidR="00701D9A">
        <w:rPr>
          <w:rFonts w:asciiTheme="minorEastAsia" w:hAnsiTheme="minorEastAsia" w:cs="MS-Mincho" w:hint="eastAsia"/>
          <w:kern w:val="0"/>
          <w:szCs w:val="21"/>
        </w:rPr>
        <w:t>年に完了し、</w:t>
      </w:r>
      <w:r w:rsidR="00701D9A" w:rsidRPr="00701D9A">
        <w:rPr>
          <w:rFonts w:asciiTheme="minorEastAsia" w:hAnsiTheme="minorEastAsia" w:cs="MS-Mincho" w:hint="eastAsia"/>
          <w:kern w:val="0"/>
          <w:szCs w:val="21"/>
        </w:rPr>
        <w:t>1999年から一部の5</w:t>
      </w:r>
      <w:r w:rsidR="00701D9A">
        <w:rPr>
          <w:rFonts w:asciiTheme="minorEastAsia" w:hAnsiTheme="minorEastAsia" w:cs="MS-Mincho" w:hint="eastAsia"/>
          <w:kern w:val="0"/>
          <w:szCs w:val="21"/>
        </w:rPr>
        <w:t>歳児に対する就学前教育の漸進的無償化が開始され、</w:t>
      </w:r>
      <w:r w:rsidR="00701D9A" w:rsidRPr="00701D9A">
        <w:rPr>
          <w:rFonts w:asciiTheme="minorEastAsia" w:hAnsiTheme="minorEastAsia" w:cs="MS-Mincho" w:hint="eastAsia"/>
          <w:kern w:val="0"/>
          <w:szCs w:val="21"/>
        </w:rPr>
        <w:t>低所得家庭から漸次拡大するなど，教育機会の拡充に向けた取組が進められ</w:t>
      </w:r>
      <w:r w:rsidR="00701D9A">
        <w:rPr>
          <w:rFonts w:asciiTheme="minorEastAsia" w:hAnsiTheme="minorEastAsia" w:cs="MS-Mincho" w:hint="eastAsia"/>
          <w:kern w:val="0"/>
          <w:szCs w:val="21"/>
        </w:rPr>
        <w:t>、</w:t>
      </w:r>
      <w:r w:rsidR="00701D9A" w:rsidRPr="00701D9A">
        <w:rPr>
          <w:rFonts w:asciiTheme="minorEastAsia" w:hAnsiTheme="minorEastAsia" w:cs="MS-Mincho" w:hint="eastAsia"/>
          <w:kern w:val="0"/>
          <w:szCs w:val="21"/>
        </w:rPr>
        <w:t>教育環境の整備も進んでいる。</w:t>
      </w:r>
    </w:p>
    <w:p w:rsidR="00BF7D4C" w:rsidRDefault="00A06AB7" w:rsidP="00A06AB7">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kern w:val="0"/>
          <w:szCs w:val="21"/>
        </w:rPr>
        <w:t>韓国も</w:t>
      </w:r>
      <w:r w:rsidR="00D97CB9">
        <w:rPr>
          <w:rFonts w:asciiTheme="minorEastAsia" w:hAnsiTheme="minorEastAsia" w:cs="MS-Mincho"/>
          <w:kern w:val="0"/>
          <w:szCs w:val="21"/>
        </w:rPr>
        <w:t>以前は</w:t>
      </w:r>
      <w:r>
        <w:rPr>
          <w:rFonts w:asciiTheme="minorEastAsia" w:hAnsiTheme="minorEastAsia" w:cs="MS-Mincho"/>
          <w:kern w:val="0"/>
          <w:szCs w:val="21"/>
        </w:rPr>
        <w:t>日本と同様に、公的支出の割合が低く、私費負担の割合が多いという状況にあった。しかし</w:t>
      </w:r>
      <w:r w:rsidR="00D97CB9">
        <w:rPr>
          <w:rFonts w:asciiTheme="minorEastAsia" w:hAnsiTheme="minorEastAsia" w:cs="MS-Mincho"/>
          <w:kern w:val="0"/>
          <w:szCs w:val="21"/>
        </w:rPr>
        <w:t>現在では</w:t>
      </w:r>
      <w:r>
        <w:rPr>
          <w:rFonts w:asciiTheme="minorEastAsia" w:hAnsiTheme="minorEastAsia" w:cs="MS-Mincho"/>
          <w:kern w:val="0"/>
          <w:szCs w:val="21"/>
        </w:rPr>
        <w:t>、</w:t>
      </w:r>
      <w:r w:rsidR="00D97CB9">
        <w:rPr>
          <w:rFonts w:asciiTheme="minorEastAsia" w:hAnsiTheme="minorEastAsia" w:cs="MS-Mincho"/>
          <w:kern w:val="0"/>
          <w:szCs w:val="21"/>
        </w:rPr>
        <w:t>日本の公的支出の値は横ばいであるにも関わらず、韓国は、</w:t>
      </w:r>
      <w:r>
        <w:rPr>
          <w:rFonts w:asciiTheme="minorEastAsia" w:hAnsiTheme="minorEastAsia" w:cs="MS-Mincho"/>
          <w:kern w:val="0"/>
          <w:szCs w:val="21"/>
        </w:rPr>
        <w:t>ここまで述べてきたように</w:t>
      </w:r>
      <w:r w:rsidR="00D97CB9">
        <w:rPr>
          <w:rFonts w:asciiTheme="minorEastAsia" w:hAnsiTheme="minorEastAsia" w:cs="MS-Mincho"/>
          <w:kern w:val="0"/>
          <w:szCs w:val="21"/>
        </w:rPr>
        <w:t>、その値を伸ばしてきており、家庭への負担減少が進められている状況にある。</w:t>
      </w:r>
    </w:p>
    <w:p w:rsidR="004A11B8" w:rsidRDefault="004A11B8" w:rsidP="004A11B8">
      <w:pPr>
        <w:autoSpaceDE w:val="0"/>
        <w:autoSpaceDN w:val="0"/>
        <w:adjustRightInd w:val="0"/>
        <w:jc w:val="left"/>
        <w:rPr>
          <w:rFonts w:asciiTheme="minorEastAsia" w:hAnsiTheme="minorEastAsia" w:cs="MS-Mincho"/>
          <w:kern w:val="0"/>
          <w:szCs w:val="21"/>
        </w:rPr>
      </w:pPr>
    </w:p>
    <w:p w:rsidR="004A11B8" w:rsidRPr="00CE7F5D" w:rsidRDefault="00BD4547" w:rsidP="00BD4547">
      <w:pPr>
        <w:autoSpaceDE w:val="0"/>
        <w:autoSpaceDN w:val="0"/>
        <w:adjustRightInd w:val="0"/>
        <w:jc w:val="left"/>
        <w:rPr>
          <w:rFonts w:asciiTheme="minorEastAsia" w:hAnsiTheme="minorEastAsia" w:cs="MS-Mincho"/>
          <w:b/>
          <w:kern w:val="0"/>
          <w:sz w:val="24"/>
          <w:szCs w:val="24"/>
        </w:rPr>
      </w:pPr>
      <w:r w:rsidRPr="00CE7F5D">
        <w:rPr>
          <w:rFonts w:asciiTheme="minorEastAsia" w:hAnsiTheme="minorEastAsia" w:cs="MS-Mincho" w:hint="eastAsia"/>
          <w:b/>
          <w:kern w:val="0"/>
          <w:sz w:val="24"/>
          <w:szCs w:val="24"/>
        </w:rPr>
        <w:t xml:space="preserve">４章　</w:t>
      </w:r>
      <w:r w:rsidR="004A11B8" w:rsidRPr="00CE7F5D">
        <w:rPr>
          <w:rFonts w:asciiTheme="minorEastAsia" w:hAnsiTheme="minorEastAsia" w:cs="MS-Mincho" w:hint="eastAsia"/>
          <w:b/>
          <w:kern w:val="0"/>
          <w:sz w:val="24"/>
          <w:szCs w:val="24"/>
        </w:rPr>
        <w:t>日本における</w:t>
      </w:r>
      <w:r w:rsidR="00FE445F" w:rsidRPr="00CE7F5D">
        <w:rPr>
          <w:rFonts w:asciiTheme="minorEastAsia" w:hAnsiTheme="minorEastAsia" w:cs="MS-Mincho" w:hint="eastAsia"/>
          <w:b/>
          <w:kern w:val="0"/>
          <w:sz w:val="24"/>
          <w:szCs w:val="24"/>
        </w:rPr>
        <w:t>経済的支援についての</w:t>
      </w:r>
      <w:r w:rsidR="004A11B8" w:rsidRPr="00CE7F5D">
        <w:rPr>
          <w:rFonts w:asciiTheme="minorEastAsia" w:hAnsiTheme="minorEastAsia" w:cs="MS-Mincho" w:hint="eastAsia"/>
          <w:b/>
          <w:kern w:val="0"/>
          <w:sz w:val="24"/>
          <w:szCs w:val="24"/>
        </w:rPr>
        <w:t>議論</w:t>
      </w:r>
    </w:p>
    <w:p w:rsidR="00BD4547" w:rsidRDefault="00C25D2C" w:rsidP="004A11B8">
      <w:pPr>
        <w:autoSpaceDE w:val="0"/>
        <w:autoSpaceDN w:val="0"/>
        <w:adjustRightInd w:val="0"/>
        <w:jc w:val="left"/>
        <w:rPr>
          <w:rFonts w:asciiTheme="minorEastAsia" w:hAnsiTheme="minorEastAsia" w:cs="MS-Mincho" w:hint="eastAsia"/>
          <w:kern w:val="0"/>
          <w:szCs w:val="21"/>
        </w:rPr>
      </w:pPr>
      <w:r>
        <w:rPr>
          <w:rFonts w:asciiTheme="minorEastAsia" w:hAnsiTheme="minorEastAsia" w:cs="MS-Mincho" w:hint="eastAsia"/>
          <w:kern w:val="0"/>
          <w:szCs w:val="21"/>
        </w:rPr>
        <w:t xml:space="preserve">　</w:t>
      </w:r>
    </w:p>
    <w:p w:rsidR="00CE7F5D" w:rsidRDefault="00CE7F5D" w:rsidP="004A11B8">
      <w:pPr>
        <w:autoSpaceDE w:val="0"/>
        <w:autoSpaceDN w:val="0"/>
        <w:adjustRightInd w:val="0"/>
        <w:jc w:val="left"/>
        <w:rPr>
          <w:rFonts w:asciiTheme="minorEastAsia" w:hAnsiTheme="minorEastAsia" w:cs="MS-Mincho" w:hint="eastAsia"/>
          <w:kern w:val="0"/>
          <w:szCs w:val="21"/>
        </w:rPr>
      </w:pPr>
      <w:r>
        <w:rPr>
          <w:rFonts w:asciiTheme="minorEastAsia" w:hAnsiTheme="minorEastAsia" w:cs="MS-Mincho" w:hint="eastAsia"/>
          <w:kern w:val="0"/>
          <w:szCs w:val="21"/>
        </w:rPr>
        <w:t>４－１　日本の今後の方針</w:t>
      </w:r>
    </w:p>
    <w:p w:rsidR="00C25D2C" w:rsidRDefault="00EA571A" w:rsidP="00BD4547">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以上見てきたように、各国</w:t>
      </w:r>
      <w:r w:rsidR="00FE445F">
        <w:rPr>
          <w:rFonts w:asciiTheme="minorEastAsia" w:hAnsiTheme="minorEastAsia" w:cs="MS-Mincho" w:hint="eastAsia"/>
          <w:kern w:val="0"/>
          <w:szCs w:val="21"/>
        </w:rPr>
        <w:t>、</w:t>
      </w:r>
      <w:r>
        <w:rPr>
          <w:rFonts w:asciiTheme="minorEastAsia" w:hAnsiTheme="minorEastAsia" w:cs="MS-Mincho" w:hint="eastAsia"/>
          <w:kern w:val="0"/>
          <w:szCs w:val="21"/>
        </w:rPr>
        <w:t>経済的支援</w:t>
      </w:r>
      <w:r w:rsidR="00FE445F">
        <w:rPr>
          <w:rFonts w:asciiTheme="minorEastAsia" w:hAnsiTheme="minorEastAsia" w:cs="MS-Mincho" w:hint="eastAsia"/>
          <w:kern w:val="0"/>
          <w:szCs w:val="21"/>
        </w:rPr>
        <w:t>・教育費支援を充実させている。しかし日本は、述べてきたように、教育費が高額であるにも関わらず、それをカバーする経済的支援の充実が図られていない。もちろん、国ごとに人口の規模が違えば、税収、財源等も異なるのが当然ではあるが、それを踏まえたとしても、まだ改善の余地は残されていると考えられる。</w:t>
      </w:r>
      <w:r w:rsidR="00143282">
        <w:rPr>
          <w:rFonts w:asciiTheme="minorEastAsia" w:hAnsiTheme="minorEastAsia" w:cs="MS-Mincho" w:hint="eastAsia"/>
          <w:kern w:val="0"/>
          <w:szCs w:val="21"/>
        </w:rPr>
        <w:t>そして、高額な教育費の負担を減らすためにも、経済的支援の改善・充実は必須である。</w:t>
      </w:r>
    </w:p>
    <w:p w:rsidR="00FE445F" w:rsidRDefault="00FE445F" w:rsidP="004A11B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では、</w:t>
      </w:r>
      <w:r w:rsidR="00D0699A">
        <w:rPr>
          <w:rFonts w:asciiTheme="minorEastAsia" w:hAnsiTheme="minorEastAsia" w:cs="MS-Mincho" w:hint="eastAsia"/>
          <w:kern w:val="0"/>
          <w:szCs w:val="21"/>
        </w:rPr>
        <w:t>日本の課題である「高額な教育費」、「不十分な教育費支援」の解決または改善に向けて、どのような議論がなされているのだろうか。</w:t>
      </w:r>
    </w:p>
    <w:p w:rsidR="00C60C3A" w:rsidRDefault="00C60C3A" w:rsidP="00587DBD">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587DBD">
        <w:rPr>
          <w:rFonts w:asciiTheme="minorEastAsia" w:hAnsiTheme="minorEastAsia" w:cs="MS-Mincho" w:hint="eastAsia"/>
          <w:kern w:val="0"/>
          <w:szCs w:val="21"/>
        </w:rPr>
        <w:t>文部科学省において「</w:t>
      </w:r>
      <w:r w:rsidR="00587DBD" w:rsidRPr="00587DBD">
        <w:rPr>
          <w:rFonts w:asciiTheme="minorEastAsia" w:hAnsiTheme="minorEastAsia" w:cs="MS-Mincho" w:hint="eastAsia"/>
          <w:kern w:val="0"/>
          <w:szCs w:val="21"/>
        </w:rPr>
        <w:t>学生への経済的支援の在り方に関する検討会</w:t>
      </w:r>
      <w:r w:rsidR="00587DBD">
        <w:rPr>
          <w:rFonts w:asciiTheme="minorEastAsia" w:hAnsiTheme="minorEastAsia" w:cs="MS-Mincho" w:hint="eastAsia"/>
          <w:kern w:val="0"/>
          <w:szCs w:val="21"/>
        </w:rPr>
        <w:t>」が開かれており、平成25年の8月30日に中間まとめ案が示された。</w:t>
      </w:r>
    </w:p>
    <w:p w:rsidR="00587DBD" w:rsidRDefault="00587DBD" w:rsidP="00B47ED6">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BF760E">
        <w:rPr>
          <w:rFonts w:asciiTheme="minorEastAsia" w:hAnsiTheme="minorEastAsia" w:cs="MS-Mincho" w:hint="eastAsia"/>
          <w:kern w:val="0"/>
          <w:szCs w:val="21"/>
        </w:rPr>
        <w:t>各国が給付型奨学金等の経済的支援策に取り組む中で</w:t>
      </w:r>
      <w:r w:rsidR="00B47ED6">
        <w:rPr>
          <w:rFonts w:asciiTheme="minorEastAsia" w:hAnsiTheme="minorEastAsia" w:cs="MS-Mincho" w:hint="eastAsia"/>
          <w:kern w:val="0"/>
          <w:szCs w:val="21"/>
        </w:rPr>
        <w:t>、</w:t>
      </w:r>
      <w:r w:rsidR="00BF760E">
        <w:rPr>
          <w:rFonts w:asciiTheme="minorEastAsia" w:hAnsiTheme="minorEastAsia" w:cs="MS-Mincho" w:hint="eastAsia"/>
          <w:kern w:val="0"/>
          <w:szCs w:val="21"/>
        </w:rPr>
        <w:t>日本が</w:t>
      </w:r>
      <w:r w:rsidR="00B47ED6">
        <w:rPr>
          <w:rFonts w:asciiTheme="minorEastAsia" w:hAnsiTheme="minorEastAsia" w:cs="MS-Mincho" w:hint="eastAsia"/>
          <w:kern w:val="0"/>
          <w:szCs w:val="21"/>
        </w:rPr>
        <w:t>将来的に目指す方向性として、</w:t>
      </w:r>
      <w:r w:rsidR="00B47ED6" w:rsidRPr="00B47ED6">
        <w:rPr>
          <w:rFonts w:asciiTheme="minorEastAsia" w:hAnsiTheme="minorEastAsia" w:cs="MS-Mincho" w:hint="eastAsia"/>
          <w:kern w:val="0"/>
          <w:szCs w:val="21"/>
        </w:rPr>
        <w:t>高等</w:t>
      </w:r>
      <w:r w:rsidR="00B47ED6">
        <w:rPr>
          <w:rFonts w:asciiTheme="minorEastAsia" w:hAnsiTheme="minorEastAsia" w:cs="MS-Mincho" w:hint="eastAsia"/>
          <w:kern w:val="0"/>
          <w:szCs w:val="21"/>
        </w:rPr>
        <w:t>教育の無償化に向け、漸進的にその導入に取り組むことが</w:t>
      </w:r>
      <w:r w:rsidR="00BF760E">
        <w:rPr>
          <w:rFonts w:asciiTheme="minorEastAsia" w:hAnsiTheme="minorEastAsia" w:cs="MS-Mincho" w:hint="eastAsia"/>
          <w:kern w:val="0"/>
          <w:szCs w:val="21"/>
        </w:rPr>
        <w:t>必要となる</w:t>
      </w:r>
      <w:r w:rsidR="00B47ED6" w:rsidRPr="00B47ED6">
        <w:rPr>
          <w:rFonts w:asciiTheme="minorEastAsia" w:hAnsiTheme="minorEastAsia" w:cs="MS-Mincho" w:hint="eastAsia"/>
          <w:kern w:val="0"/>
          <w:szCs w:val="21"/>
        </w:rPr>
        <w:t>。</w:t>
      </w:r>
      <w:r w:rsidR="00C20622">
        <w:rPr>
          <w:rFonts w:asciiTheme="minorEastAsia" w:hAnsiTheme="minorEastAsia" w:cs="MS-Mincho" w:hint="eastAsia"/>
          <w:kern w:val="0"/>
          <w:szCs w:val="21"/>
        </w:rPr>
        <w:t>また</w:t>
      </w:r>
      <w:r w:rsidR="007C4387">
        <w:rPr>
          <w:rFonts w:asciiTheme="minorEastAsia" w:hAnsiTheme="minorEastAsia" w:cs="MS-Mincho" w:hint="eastAsia"/>
          <w:kern w:val="0"/>
          <w:szCs w:val="21"/>
        </w:rPr>
        <w:t>現行の経済的支援策に関しては、</w:t>
      </w:r>
      <w:r w:rsidR="00BF760E">
        <w:rPr>
          <w:rFonts w:asciiTheme="minorEastAsia" w:hAnsiTheme="minorEastAsia" w:cs="MS-Mincho" w:hint="eastAsia"/>
          <w:kern w:val="0"/>
          <w:szCs w:val="21"/>
        </w:rPr>
        <w:t>高等教育無償化を念頭に置き、制度の再構築や充実を図っていかなければならない。</w:t>
      </w:r>
    </w:p>
    <w:p w:rsidR="000050F7" w:rsidRDefault="007C4387" w:rsidP="007C438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BF760E">
        <w:rPr>
          <w:rFonts w:asciiTheme="minorEastAsia" w:hAnsiTheme="minorEastAsia" w:cs="MS-Mincho" w:hint="eastAsia"/>
          <w:kern w:val="0"/>
          <w:szCs w:val="21"/>
        </w:rPr>
        <w:t>例えば、</w:t>
      </w:r>
      <w:r>
        <w:rPr>
          <w:rFonts w:asciiTheme="minorEastAsia" w:hAnsiTheme="minorEastAsia" w:cs="MS-Mincho" w:hint="eastAsia"/>
          <w:kern w:val="0"/>
          <w:szCs w:val="21"/>
        </w:rPr>
        <w:t>貸与型</w:t>
      </w:r>
      <w:r w:rsidR="00160F42">
        <w:rPr>
          <w:rFonts w:asciiTheme="minorEastAsia" w:hAnsiTheme="minorEastAsia" w:cs="MS-Mincho" w:hint="eastAsia"/>
          <w:kern w:val="0"/>
          <w:szCs w:val="21"/>
        </w:rPr>
        <w:t>支援については、</w:t>
      </w:r>
      <w:r w:rsidR="005D190B">
        <w:rPr>
          <w:rFonts w:asciiTheme="minorEastAsia" w:hAnsiTheme="minorEastAsia" w:cs="MS-Mincho" w:hint="eastAsia"/>
          <w:kern w:val="0"/>
          <w:szCs w:val="21"/>
        </w:rPr>
        <w:t>現在基本となっている有利子奨学金から、本来の形である</w:t>
      </w:r>
      <w:r w:rsidR="000050F7">
        <w:rPr>
          <w:rFonts w:asciiTheme="minorEastAsia" w:hAnsiTheme="minorEastAsia" w:cs="MS-Mincho" w:hint="eastAsia"/>
          <w:kern w:val="0"/>
          <w:szCs w:val="21"/>
        </w:rPr>
        <w:t>無利子奨学金</w:t>
      </w:r>
      <w:r w:rsidR="005D190B">
        <w:rPr>
          <w:rFonts w:asciiTheme="minorEastAsia" w:hAnsiTheme="minorEastAsia" w:cs="MS-Mincho" w:hint="eastAsia"/>
          <w:kern w:val="0"/>
          <w:szCs w:val="21"/>
        </w:rPr>
        <w:t>を基本とすることが求められ、無利子奨学金の拡充を行っていく必要がある。</w:t>
      </w:r>
    </w:p>
    <w:p w:rsidR="0083722B" w:rsidRDefault="0083722B" w:rsidP="000E322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また、返還方法に関して</w:t>
      </w:r>
      <w:r w:rsidR="00043EFF">
        <w:rPr>
          <w:rFonts w:asciiTheme="minorEastAsia" w:hAnsiTheme="minorEastAsia" w:cs="MS-Mincho" w:hint="eastAsia"/>
          <w:kern w:val="0"/>
          <w:szCs w:val="21"/>
        </w:rPr>
        <w:t>も</w:t>
      </w:r>
      <w:r>
        <w:rPr>
          <w:rFonts w:asciiTheme="minorEastAsia" w:hAnsiTheme="minorEastAsia" w:cs="MS-Mincho" w:hint="eastAsia"/>
          <w:kern w:val="0"/>
          <w:szCs w:val="21"/>
        </w:rPr>
        <w:t>、返還者の経済状況に応じた</w:t>
      </w:r>
      <w:r w:rsidR="006504D8">
        <w:rPr>
          <w:rFonts w:asciiTheme="minorEastAsia" w:hAnsiTheme="minorEastAsia" w:cs="MS-Mincho" w:hint="eastAsia"/>
          <w:kern w:val="0"/>
          <w:szCs w:val="21"/>
        </w:rPr>
        <w:t>柔軟な返還</w:t>
      </w:r>
      <w:r>
        <w:rPr>
          <w:rFonts w:asciiTheme="minorEastAsia" w:hAnsiTheme="minorEastAsia" w:cs="MS-Mincho" w:hint="eastAsia"/>
          <w:kern w:val="0"/>
          <w:szCs w:val="21"/>
        </w:rPr>
        <w:t>方法の導入が求められる</w:t>
      </w:r>
      <w:r w:rsidR="00B61DE1">
        <w:rPr>
          <w:rFonts w:asciiTheme="minorEastAsia" w:hAnsiTheme="minorEastAsia" w:cs="MS-Mincho" w:hint="eastAsia"/>
          <w:kern w:val="0"/>
          <w:szCs w:val="21"/>
        </w:rPr>
        <w:t>。</w:t>
      </w:r>
      <w:r w:rsidR="000E322B">
        <w:rPr>
          <w:rFonts w:asciiTheme="minorEastAsia" w:hAnsiTheme="minorEastAsia" w:cs="MS-Mincho" w:hint="eastAsia"/>
          <w:kern w:val="0"/>
          <w:szCs w:val="21"/>
        </w:rPr>
        <w:t>返済に困窮している者への救済措置の拡充を図るために、</w:t>
      </w:r>
      <w:r w:rsidR="000E322B" w:rsidRPr="000E322B">
        <w:rPr>
          <w:rFonts w:asciiTheme="minorEastAsia" w:hAnsiTheme="minorEastAsia" w:cs="MS-Mincho" w:hint="eastAsia"/>
          <w:kern w:val="0"/>
          <w:szCs w:val="21"/>
        </w:rPr>
        <w:t>減額返還制度や返還期限猶予制度の柔軟な運用（制限年数の見直し、基準額の緩和等）</w:t>
      </w:r>
      <w:r w:rsidR="0090173C">
        <w:rPr>
          <w:rFonts w:asciiTheme="minorEastAsia" w:hAnsiTheme="minorEastAsia" w:cs="MS-Mincho" w:hint="eastAsia"/>
          <w:kern w:val="0"/>
          <w:szCs w:val="21"/>
        </w:rPr>
        <w:t>、</w:t>
      </w:r>
      <w:r w:rsidR="000E322B">
        <w:rPr>
          <w:rFonts w:asciiTheme="minorEastAsia" w:hAnsiTheme="minorEastAsia" w:cs="MS-Mincho" w:hint="eastAsia"/>
          <w:kern w:val="0"/>
          <w:szCs w:val="21"/>
        </w:rPr>
        <w:t>「</w:t>
      </w:r>
      <w:r w:rsidR="000E322B" w:rsidRPr="00B61DE1">
        <w:rPr>
          <w:rFonts w:asciiTheme="minorEastAsia" w:hAnsiTheme="minorEastAsia" w:cs="MS-Mincho" w:hint="eastAsia"/>
          <w:kern w:val="0"/>
          <w:szCs w:val="21"/>
        </w:rPr>
        <w:t>所得連動返還型</w:t>
      </w:r>
      <w:r w:rsidR="000E322B">
        <w:rPr>
          <w:rFonts w:asciiTheme="minorEastAsia" w:hAnsiTheme="minorEastAsia" w:cs="MS-Mincho" w:hint="eastAsia"/>
          <w:kern w:val="0"/>
          <w:szCs w:val="21"/>
        </w:rPr>
        <w:t>奨学金」の導入などが必要となる。</w:t>
      </w:r>
    </w:p>
    <w:p w:rsidR="004E5BD7" w:rsidRDefault="00704A13" w:rsidP="000E322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FA2E2F">
        <w:rPr>
          <w:rFonts w:asciiTheme="minorEastAsia" w:hAnsiTheme="minorEastAsia" w:cs="MS-Mincho" w:hint="eastAsia"/>
          <w:kern w:val="0"/>
          <w:szCs w:val="21"/>
        </w:rPr>
        <w:t>そして、「給付型奨学金」の導入についても焦点が当てられている。現在は、財源等の問題により導入されていないが、先進諸国ではほとんどの国で実施されている。更には、家庭の経済状況が高校卒業後の進路選択</w:t>
      </w:r>
      <w:r w:rsidR="007F4829">
        <w:rPr>
          <w:rFonts w:asciiTheme="minorEastAsia" w:hAnsiTheme="minorEastAsia" w:cs="MS-Mincho" w:hint="eastAsia"/>
          <w:kern w:val="0"/>
          <w:szCs w:val="21"/>
        </w:rPr>
        <w:t>また出生率にも</w:t>
      </w:r>
      <w:r w:rsidR="00FA2E2F">
        <w:rPr>
          <w:rFonts w:asciiTheme="minorEastAsia" w:hAnsiTheme="minorEastAsia" w:cs="MS-Mincho" w:hint="eastAsia"/>
          <w:kern w:val="0"/>
          <w:szCs w:val="21"/>
        </w:rPr>
        <w:t>大きく影響している日本の現状をみれば、</w:t>
      </w:r>
      <w:r w:rsidR="004E5BD7">
        <w:rPr>
          <w:rFonts w:asciiTheme="minorEastAsia" w:hAnsiTheme="minorEastAsia" w:cs="MS-Mincho" w:hint="eastAsia"/>
          <w:kern w:val="0"/>
          <w:szCs w:val="21"/>
        </w:rPr>
        <w:t>給付型奨学金の導入は最も必要なものである。</w:t>
      </w:r>
    </w:p>
    <w:p w:rsidR="004E5BD7" w:rsidRDefault="00F87839" w:rsidP="000E322B">
      <w:pPr>
        <w:autoSpaceDE w:val="0"/>
        <w:autoSpaceDN w:val="0"/>
        <w:adjustRightInd w:val="0"/>
        <w:jc w:val="left"/>
        <w:rPr>
          <w:rFonts w:asciiTheme="minorEastAsia" w:hAnsiTheme="minorEastAsia" w:cs="MS-Mincho" w:hint="eastAsia"/>
          <w:kern w:val="0"/>
          <w:szCs w:val="21"/>
        </w:rPr>
      </w:pPr>
      <w:r>
        <w:rPr>
          <w:rFonts w:asciiTheme="minorEastAsia" w:hAnsiTheme="minorEastAsia" w:cs="MS-Mincho" w:hint="eastAsia"/>
          <w:kern w:val="0"/>
          <w:szCs w:val="21"/>
        </w:rPr>
        <w:t xml:space="preserve">　その際には、</w:t>
      </w:r>
      <w:r w:rsidR="00A044DA">
        <w:rPr>
          <w:rFonts w:asciiTheme="minorEastAsia" w:hAnsiTheme="minorEastAsia" w:cs="MS-Mincho" w:hint="eastAsia"/>
          <w:kern w:val="0"/>
          <w:szCs w:val="21"/>
        </w:rPr>
        <w:t>給付目的</w:t>
      </w:r>
      <w:r w:rsidR="001D4D98">
        <w:rPr>
          <w:rFonts w:asciiTheme="minorEastAsia" w:hAnsiTheme="minorEastAsia" w:cs="MS-Mincho" w:hint="eastAsia"/>
          <w:kern w:val="0"/>
          <w:szCs w:val="21"/>
        </w:rPr>
        <w:t>と受給の時期、制度の対象者と支給基準、給付すべき内容、実施方法などの点を検討した制度設計が求められる。</w:t>
      </w:r>
      <w:r w:rsidR="00A657A5">
        <w:rPr>
          <w:rFonts w:asciiTheme="minorEastAsia" w:hAnsiTheme="minorEastAsia" w:cs="MS-Mincho" w:hint="eastAsia"/>
          <w:kern w:val="0"/>
          <w:szCs w:val="21"/>
        </w:rPr>
        <w:t>なお、給付型奨学金の導入に向け、現行の奨学金を含む経済的支援は、目的や対象者層に応じた制度改善（経済的に困窮している者、成績優秀者に対する給付的支援の充実など）に取り組んでいく必要がある。</w:t>
      </w:r>
    </w:p>
    <w:p w:rsidR="00CE7F5D" w:rsidRDefault="00CE7F5D" w:rsidP="000E322B">
      <w:pPr>
        <w:autoSpaceDE w:val="0"/>
        <w:autoSpaceDN w:val="0"/>
        <w:adjustRightInd w:val="0"/>
        <w:jc w:val="left"/>
        <w:rPr>
          <w:rFonts w:asciiTheme="minorEastAsia" w:hAnsiTheme="minorEastAsia" w:cs="MS-Mincho" w:hint="eastAsia"/>
          <w:kern w:val="0"/>
          <w:szCs w:val="21"/>
        </w:rPr>
      </w:pPr>
    </w:p>
    <w:p w:rsidR="00CE7F5D" w:rsidRDefault="00CE7F5D" w:rsidP="000E322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４－２　給付型奨学金導入についての賛否</w:t>
      </w:r>
    </w:p>
    <w:p w:rsidR="00527F29" w:rsidRDefault="00527F29" w:rsidP="000E322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D85A52">
        <w:rPr>
          <w:rFonts w:asciiTheme="minorEastAsia" w:hAnsiTheme="minorEastAsia" w:cs="MS-Mincho" w:hint="eastAsia"/>
          <w:kern w:val="0"/>
          <w:szCs w:val="21"/>
        </w:rPr>
        <w:t>以上より、</w:t>
      </w:r>
      <w:r w:rsidR="000349F3">
        <w:rPr>
          <w:rFonts w:asciiTheme="minorEastAsia" w:hAnsiTheme="minorEastAsia" w:cs="MS-Mincho" w:hint="eastAsia"/>
          <w:kern w:val="0"/>
          <w:szCs w:val="21"/>
        </w:rPr>
        <w:t>日本の経済的支援の指針として、</w:t>
      </w:r>
      <w:r w:rsidR="00D85A52">
        <w:rPr>
          <w:rFonts w:asciiTheme="minorEastAsia" w:hAnsiTheme="minorEastAsia" w:cs="MS-Mincho" w:hint="eastAsia"/>
          <w:kern w:val="0"/>
          <w:szCs w:val="21"/>
        </w:rPr>
        <w:t>現行制度の改善・充実を行いながら、給付型奨学金の導入を</w:t>
      </w:r>
      <w:r w:rsidR="00ED61CC">
        <w:rPr>
          <w:rFonts w:asciiTheme="minorEastAsia" w:hAnsiTheme="minorEastAsia" w:cs="MS-Mincho" w:hint="eastAsia"/>
          <w:kern w:val="0"/>
          <w:szCs w:val="21"/>
        </w:rPr>
        <w:t>進行していくことが考えられている</w:t>
      </w:r>
      <w:r w:rsidR="000349F3">
        <w:rPr>
          <w:rFonts w:asciiTheme="minorEastAsia" w:hAnsiTheme="minorEastAsia" w:cs="MS-Mincho" w:hint="eastAsia"/>
          <w:kern w:val="0"/>
          <w:szCs w:val="21"/>
        </w:rPr>
        <w:t>。しかし、</w:t>
      </w:r>
      <w:r w:rsidR="00B07D8D">
        <w:rPr>
          <w:rFonts w:asciiTheme="minorEastAsia" w:hAnsiTheme="minorEastAsia" w:cs="MS-Mincho" w:hint="eastAsia"/>
          <w:kern w:val="0"/>
          <w:szCs w:val="21"/>
        </w:rPr>
        <w:t>給付型奨学金の導入についてやはり、否定や反対の意見も存在する。その内容</w:t>
      </w:r>
      <w:r w:rsidR="0088575A">
        <w:rPr>
          <w:rFonts w:asciiTheme="minorEastAsia" w:hAnsiTheme="minorEastAsia" w:cs="MS-Mincho" w:hint="eastAsia"/>
          <w:kern w:val="0"/>
          <w:szCs w:val="21"/>
        </w:rPr>
        <w:t>の</w:t>
      </w:r>
      <w:r w:rsidR="00B07D8D">
        <w:rPr>
          <w:rFonts w:asciiTheme="minorEastAsia" w:hAnsiTheme="minorEastAsia" w:cs="MS-Mincho" w:hint="eastAsia"/>
          <w:kern w:val="0"/>
          <w:szCs w:val="21"/>
        </w:rPr>
        <w:t>主</w:t>
      </w:r>
      <w:r w:rsidR="0088575A">
        <w:rPr>
          <w:rFonts w:asciiTheme="minorEastAsia" w:hAnsiTheme="minorEastAsia" w:cs="MS-Mincho" w:hint="eastAsia"/>
          <w:kern w:val="0"/>
          <w:szCs w:val="21"/>
        </w:rPr>
        <w:t>なものが</w:t>
      </w:r>
      <w:r w:rsidR="00B07D8D">
        <w:rPr>
          <w:rFonts w:asciiTheme="minorEastAsia" w:hAnsiTheme="minorEastAsia" w:cs="MS-Mincho" w:hint="eastAsia"/>
          <w:kern w:val="0"/>
          <w:szCs w:val="21"/>
        </w:rPr>
        <w:t>①財源問題、②必要のない学生が受給する可能性－</w:t>
      </w:r>
      <w:r w:rsidR="0088575A">
        <w:rPr>
          <w:rFonts w:asciiTheme="minorEastAsia" w:hAnsiTheme="minorEastAsia" w:cs="MS-Mincho" w:hint="eastAsia"/>
          <w:kern w:val="0"/>
          <w:szCs w:val="21"/>
        </w:rPr>
        <w:t>支給基準・実施方法</w:t>
      </w:r>
      <w:r w:rsidR="00B47F83">
        <w:rPr>
          <w:rFonts w:asciiTheme="minorEastAsia" w:hAnsiTheme="minorEastAsia" w:cs="MS-Mincho" w:hint="eastAsia"/>
          <w:kern w:val="0"/>
          <w:szCs w:val="21"/>
        </w:rPr>
        <w:t>の設定</w:t>
      </w:r>
      <w:r w:rsidR="00863A34">
        <w:rPr>
          <w:rFonts w:asciiTheme="minorEastAsia" w:hAnsiTheme="minorEastAsia" w:cs="MS-Mincho" w:hint="eastAsia"/>
          <w:kern w:val="0"/>
          <w:szCs w:val="21"/>
        </w:rPr>
        <w:t>、</w:t>
      </w:r>
      <w:r w:rsidR="0088575A">
        <w:rPr>
          <w:rFonts w:asciiTheme="minorEastAsia" w:hAnsiTheme="minorEastAsia" w:cs="MS-Mincho" w:hint="eastAsia"/>
          <w:kern w:val="0"/>
          <w:szCs w:val="21"/>
        </w:rPr>
        <w:t>である。</w:t>
      </w:r>
    </w:p>
    <w:p w:rsidR="0088575A" w:rsidRDefault="00E75B33" w:rsidP="000E322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w:t>
      </w:r>
      <w:r w:rsidR="0088575A">
        <w:rPr>
          <w:rFonts w:asciiTheme="minorEastAsia" w:hAnsiTheme="minorEastAsia" w:cs="MS-Mincho" w:hint="eastAsia"/>
          <w:kern w:val="0"/>
          <w:szCs w:val="21"/>
        </w:rPr>
        <w:t>①財源問題</w:t>
      </w:r>
      <w:r>
        <w:rPr>
          <w:rFonts w:asciiTheme="minorEastAsia" w:hAnsiTheme="minorEastAsia" w:cs="MS-Mincho" w:hint="eastAsia"/>
          <w:kern w:val="0"/>
          <w:szCs w:val="21"/>
        </w:rPr>
        <w:t>＞</w:t>
      </w:r>
    </w:p>
    <w:p w:rsidR="00E75B33" w:rsidRDefault="0088575A" w:rsidP="000E322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一番の課題、そして議論の点となるのは「財源」についてである。</w:t>
      </w:r>
      <w:r w:rsidR="00B47F83">
        <w:rPr>
          <w:rFonts w:asciiTheme="minorEastAsia" w:hAnsiTheme="minorEastAsia" w:cs="MS-Mincho" w:hint="eastAsia"/>
          <w:kern w:val="0"/>
          <w:szCs w:val="21"/>
        </w:rPr>
        <w:t>給付型奨学金を導入したとして、その支給には莫大な財源が必要となってくる。</w:t>
      </w:r>
      <w:r w:rsidR="00387D59">
        <w:rPr>
          <w:rFonts w:asciiTheme="minorEastAsia" w:hAnsiTheme="minorEastAsia" w:cs="MS-Mincho" w:hint="eastAsia"/>
          <w:kern w:val="0"/>
          <w:szCs w:val="21"/>
        </w:rPr>
        <w:t>もちろんその財源は、国民の税金から補われることになり、国民への負担が増えるのは間違いない。</w:t>
      </w:r>
      <w:r w:rsidR="00EE4E19">
        <w:rPr>
          <w:rFonts w:asciiTheme="minorEastAsia" w:hAnsiTheme="minorEastAsia" w:cs="MS-Mincho" w:hint="eastAsia"/>
          <w:kern w:val="0"/>
          <w:szCs w:val="21"/>
        </w:rPr>
        <w:t>その負担を顧みてまでも、給付型奨学金を導入する必要性があるのか、貸与型奨学金のままにすべきだ、という意見が多く存在する。</w:t>
      </w:r>
    </w:p>
    <w:p w:rsidR="00E75B33" w:rsidRDefault="00E75B33" w:rsidP="000E322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＜②支給基準・実施方法の設定＞</w:t>
      </w:r>
    </w:p>
    <w:p w:rsidR="00E75B33" w:rsidRDefault="00E75B33" w:rsidP="000E322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支給基準や実施方法の設定を誤ってしまえば、</w:t>
      </w:r>
      <w:r w:rsidR="0064452D">
        <w:rPr>
          <w:rFonts w:asciiTheme="minorEastAsia" w:hAnsiTheme="minorEastAsia" w:cs="MS-Mincho" w:hint="eastAsia"/>
          <w:kern w:val="0"/>
          <w:szCs w:val="21"/>
        </w:rPr>
        <w:t>本当に</w:t>
      </w:r>
      <w:r>
        <w:rPr>
          <w:rFonts w:asciiTheme="minorEastAsia" w:hAnsiTheme="minorEastAsia" w:cs="MS-Mincho" w:hint="eastAsia"/>
          <w:kern w:val="0"/>
          <w:szCs w:val="21"/>
        </w:rPr>
        <w:t>奨学金を必要としていない学生までもが受給で</w:t>
      </w:r>
      <w:r w:rsidR="0064452D">
        <w:rPr>
          <w:rFonts w:asciiTheme="minorEastAsia" w:hAnsiTheme="minorEastAsia" w:cs="MS-Mincho" w:hint="eastAsia"/>
          <w:kern w:val="0"/>
          <w:szCs w:val="21"/>
        </w:rPr>
        <w:t>きてしまう状況を作りかねない。国民に負担を強いてまで財源を確保しているにも関わらず、この様な状況を作り出しては</w:t>
      </w:r>
      <w:r w:rsidR="00AC344B">
        <w:rPr>
          <w:rFonts w:asciiTheme="minorEastAsia" w:hAnsiTheme="minorEastAsia" w:cs="MS-Mincho" w:hint="eastAsia"/>
          <w:kern w:val="0"/>
          <w:szCs w:val="21"/>
        </w:rPr>
        <w:t>財源の無駄となってしまう</w:t>
      </w:r>
      <w:r w:rsidR="0064452D">
        <w:rPr>
          <w:rFonts w:asciiTheme="minorEastAsia" w:hAnsiTheme="minorEastAsia" w:cs="MS-Mincho" w:hint="eastAsia"/>
          <w:kern w:val="0"/>
          <w:szCs w:val="21"/>
        </w:rPr>
        <w:t>。給付型奨学金の目的は、勉強、進学したくても経済的事情により断念せざるを得ない学生への経済的支援であり、学生・家庭の教育費負担を軽減させることにある。この目的を達しないのでは</w:t>
      </w:r>
      <w:r w:rsidR="00AC344B">
        <w:rPr>
          <w:rFonts w:asciiTheme="minorEastAsia" w:hAnsiTheme="minorEastAsia" w:cs="MS-Mincho" w:hint="eastAsia"/>
          <w:kern w:val="0"/>
          <w:szCs w:val="21"/>
        </w:rPr>
        <w:t>導入する意味がない。給付型奨学金を有効に活用</w:t>
      </w:r>
      <w:r w:rsidR="00AD05DA">
        <w:rPr>
          <w:rFonts w:asciiTheme="minorEastAsia" w:hAnsiTheme="minorEastAsia" w:cs="MS-Mincho" w:hint="eastAsia"/>
          <w:kern w:val="0"/>
          <w:szCs w:val="21"/>
        </w:rPr>
        <w:t>するための支給基準・実施方法の綿密な設定が不可欠だという意見も挙げられ</w:t>
      </w:r>
      <w:r w:rsidR="00AC344B">
        <w:rPr>
          <w:rFonts w:asciiTheme="minorEastAsia" w:hAnsiTheme="minorEastAsia" w:cs="MS-Mincho" w:hint="eastAsia"/>
          <w:kern w:val="0"/>
          <w:szCs w:val="21"/>
        </w:rPr>
        <w:t>ている。</w:t>
      </w:r>
    </w:p>
    <w:p w:rsidR="007757DB" w:rsidRDefault="007757DB" w:rsidP="000E322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では</w:t>
      </w:r>
      <w:r w:rsidR="00435A26">
        <w:rPr>
          <w:rFonts w:asciiTheme="minorEastAsia" w:hAnsiTheme="minorEastAsia" w:cs="MS-Mincho" w:hint="eastAsia"/>
          <w:kern w:val="0"/>
          <w:szCs w:val="21"/>
        </w:rPr>
        <w:t>反対に</w:t>
      </w:r>
      <w:r>
        <w:rPr>
          <w:rFonts w:asciiTheme="minorEastAsia" w:hAnsiTheme="minorEastAsia" w:cs="MS-Mincho" w:hint="eastAsia"/>
          <w:kern w:val="0"/>
          <w:szCs w:val="21"/>
        </w:rPr>
        <w:t>、導入に賛成の意見として①</w:t>
      </w:r>
      <w:r w:rsidR="00863A34">
        <w:rPr>
          <w:rFonts w:asciiTheme="minorEastAsia" w:hAnsiTheme="minorEastAsia" w:cs="MS-Mincho" w:hint="eastAsia"/>
          <w:kern w:val="0"/>
          <w:szCs w:val="21"/>
        </w:rPr>
        <w:t>社会経済の発展に貢献、②少子化対策としての意義、③現行制度「貸与型奨学金」の限界、などが挙げられる。</w:t>
      </w:r>
    </w:p>
    <w:p w:rsidR="00863A34" w:rsidRDefault="00863A34" w:rsidP="000E322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＜①社会経済の発展に貢献＞</w:t>
      </w:r>
    </w:p>
    <w:p w:rsidR="00863A34" w:rsidRDefault="00863A34" w:rsidP="000E322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4E4945">
        <w:rPr>
          <w:rFonts w:asciiTheme="minorEastAsia" w:hAnsiTheme="minorEastAsia" w:cs="MS-Mincho"/>
          <w:kern w:val="0"/>
          <w:szCs w:val="21"/>
        </w:rPr>
        <w:t>給付型奨学金の導入は日本社会</w:t>
      </w:r>
      <w:r w:rsidR="004B0BF0">
        <w:rPr>
          <w:rFonts w:asciiTheme="minorEastAsia" w:hAnsiTheme="minorEastAsia" w:cs="MS-Mincho"/>
          <w:kern w:val="0"/>
          <w:szCs w:val="21"/>
        </w:rPr>
        <w:t>・経済</w:t>
      </w:r>
      <w:r w:rsidR="004E4945">
        <w:rPr>
          <w:rFonts w:asciiTheme="minorEastAsia" w:hAnsiTheme="minorEastAsia" w:cs="MS-Mincho"/>
          <w:kern w:val="0"/>
          <w:szCs w:val="21"/>
        </w:rPr>
        <w:t>の将来につながる可能性を持つ。</w:t>
      </w:r>
      <w:r w:rsidR="00EB28A2">
        <w:rPr>
          <w:rFonts w:asciiTheme="minorEastAsia" w:hAnsiTheme="minorEastAsia" w:cs="MS-Mincho"/>
          <w:kern w:val="0"/>
          <w:szCs w:val="21"/>
        </w:rPr>
        <w:t>給付型奨学金を、</w:t>
      </w:r>
      <w:r w:rsidR="004E4945">
        <w:rPr>
          <w:rFonts w:asciiTheme="minorEastAsia" w:hAnsiTheme="minorEastAsia" w:cs="MS-Mincho"/>
          <w:kern w:val="0"/>
          <w:szCs w:val="21"/>
        </w:rPr>
        <w:t>勉強意欲のある学生・優秀な学生への</w:t>
      </w:r>
      <w:r w:rsidR="00EB28A2">
        <w:rPr>
          <w:rFonts w:asciiTheme="minorEastAsia" w:hAnsiTheme="minorEastAsia" w:cs="MS-Mincho"/>
          <w:kern w:val="0"/>
          <w:szCs w:val="21"/>
        </w:rPr>
        <w:t>投資と考えれば、日本の未来を担う人材育成へと繋がることになる。</w:t>
      </w:r>
      <w:r w:rsidR="00F04D01">
        <w:rPr>
          <w:rFonts w:asciiTheme="minorEastAsia" w:hAnsiTheme="minorEastAsia" w:cs="MS-Mincho"/>
          <w:kern w:val="0"/>
          <w:szCs w:val="21"/>
        </w:rPr>
        <w:t>日本の教育予算の割合は海外に比べて低く、</w:t>
      </w:r>
      <w:r w:rsidR="004E4945" w:rsidRPr="004E4945">
        <w:rPr>
          <w:rFonts w:asciiTheme="minorEastAsia" w:hAnsiTheme="minorEastAsia" w:cs="MS-Mincho"/>
          <w:kern w:val="0"/>
          <w:szCs w:val="21"/>
        </w:rPr>
        <w:t>教育にお金をかけすぎてきたわけでもない。</w:t>
      </w:r>
      <w:r w:rsidR="00EB28A2">
        <w:rPr>
          <w:rFonts w:asciiTheme="minorEastAsia" w:hAnsiTheme="minorEastAsia" w:cs="MS-Mincho"/>
          <w:kern w:val="0"/>
          <w:szCs w:val="21"/>
        </w:rPr>
        <w:t>これは社会全体として</w:t>
      </w:r>
      <w:r w:rsidR="00CE65E0">
        <w:rPr>
          <w:rFonts w:asciiTheme="minorEastAsia" w:hAnsiTheme="minorEastAsia" w:cs="MS-Mincho"/>
          <w:kern w:val="0"/>
          <w:szCs w:val="21"/>
        </w:rPr>
        <w:t>負担をしてまでも、これから</w:t>
      </w:r>
      <w:r w:rsidR="00EB28A2">
        <w:rPr>
          <w:rFonts w:asciiTheme="minorEastAsia" w:hAnsiTheme="minorEastAsia" w:cs="MS-Mincho"/>
          <w:kern w:val="0"/>
          <w:szCs w:val="21"/>
        </w:rPr>
        <w:t>有能な若者を育てていくため</w:t>
      </w:r>
      <w:r w:rsidR="004B0BF0">
        <w:rPr>
          <w:rFonts w:asciiTheme="minorEastAsia" w:hAnsiTheme="minorEastAsia" w:cs="MS-Mincho"/>
          <w:kern w:val="0"/>
          <w:szCs w:val="21"/>
        </w:rPr>
        <w:t>に必要</w:t>
      </w:r>
      <w:r w:rsidR="00EB28A2">
        <w:rPr>
          <w:rFonts w:asciiTheme="minorEastAsia" w:hAnsiTheme="minorEastAsia" w:cs="MS-Mincho"/>
          <w:kern w:val="0"/>
          <w:szCs w:val="21"/>
        </w:rPr>
        <w:t>な未来への投資である。</w:t>
      </w:r>
      <w:r w:rsidR="00F04D01">
        <w:rPr>
          <w:rFonts w:asciiTheme="minorEastAsia" w:hAnsiTheme="minorEastAsia" w:cs="MS-Mincho"/>
          <w:kern w:val="0"/>
          <w:szCs w:val="21"/>
        </w:rPr>
        <w:t>また卒業後の負債がなくなれば</w:t>
      </w:r>
      <w:r w:rsidR="00F04D01">
        <w:rPr>
          <w:rFonts w:asciiTheme="minorEastAsia" w:hAnsiTheme="minorEastAsia" w:cs="MS-Mincho" w:hint="eastAsia"/>
          <w:kern w:val="0"/>
          <w:szCs w:val="21"/>
        </w:rPr>
        <w:t>、</w:t>
      </w:r>
      <w:r w:rsidR="00F04D01">
        <w:rPr>
          <w:rFonts w:asciiTheme="minorEastAsia" w:hAnsiTheme="minorEastAsia" w:cs="MS-Mincho"/>
          <w:kern w:val="0"/>
          <w:szCs w:val="21"/>
        </w:rPr>
        <w:t>新たな内需を生み、経済的効果ももたらすことになる。</w:t>
      </w:r>
      <w:r w:rsidR="004B0BF0">
        <w:rPr>
          <w:rFonts w:asciiTheme="minorEastAsia" w:hAnsiTheme="minorEastAsia" w:cs="MS-Mincho"/>
          <w:kern w:val="0"/>
          <w:szCs w:val="21"/>
        </w:rPr>
        <w:t>日本社会の発展に貢献しうるものである。</w:t>
      </w:r>
    </w:p>
    <w:p w:rsidR="00C15CC4" w:rsidRDefault="00C15CC4" w:rsidP="000E322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＜②少子化対策としての意義＞</w:t>
      </w:r>
    </w:p>
    <w:p w:rsidR="00E97EE1" w:rsidRDefault="00C15CC4" w:rsidP="000E322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E97EE1">
        <w:rPr>
          <w:rFonts w:asciiTheme="minorEastAsia" w:hAnsiTheme="minorEastAsia" w:cs="MS-Mincho" w:hint="eastAsia"/>
          <w:kern w:val="0"/>
          <w:szCs w:val="21"/>
        </w:rPr>
        <w:t>少子化の大きな要因の一つが教育費、特に高等教育にかかる費用であることは、様々な調査から示されている。給付型奨学金の導入は、</w:t>
      </w:r>
      <w:r w:rsidR="00452E25">
        <w:rPr>
          <w:rFonts w:asciiTheme="minorEastAsia" w:hAnsiTheme="minorEastAsia" w:cs="MS-Mincho" w:hint="eastAsia"/>
          <w:kern w:val="0"/>
          <w:szCs w:val="21"/>
        </w:rPr>
        <w:t>家計への経済的支援になると共に</w:t>
      </w:r>
      <w:r w:rsidR="00E97EE1">
        <w:rPr>
          <w:rFonts w:asciiTheme="minorEastAsia" w:hAnsiTheme="minorEastAsia" w:cs="MS-Mincho" w:hint="eastAsia"/>
          <w:kern w:val="0"/>
          <w:szCs w:val="21"/>
        </w:rPr>
        <w:t>高額な教育費</w:t>
      </w:r>
      <w:r w:rsidR="00452E25">
        <w:rPr>
          <w:rFonts w:asciiTheme="minorEastAsia" w:hAnsiTheme="minorEastAsia" w:cs="MS-Mincho" w:hint="eastAsia"/>
          <w:kern w:val="0"/>
          <w:szCs w:val="21"/>
        </w:rPr>
        <w:t>の負担</w:t>
      </w:r>
      <w:r w:rsidR="00E97EE1">
        <w:rPr>
          <w:rFonts w:asciiTheme="minorEastAsia" w:hAnsiTheme="minorEastAsia" w:cs="MS-Mincho" w:hint="eastAsia"/>
          <w:kern w:val="0"/>
          <w:szCs w:val="21"/>
        </w:rPr>
        <w:t>軽減</w:t>
      </w:r>
      <w:r w:rsidR="00452E25">
        <w:rPr>
          <w:rFonts w:asciiTheme="minorEastAsia" w:hAnsiTheme="minorEastAsia" w:cs="MS-Mincho" w:hint="eastAsia"/>
          <w:kern w:val="0"/>
          <w:szCs w:val="21"/>
        </w:rPr>
        <w:t>となり、子どもを育てやすい</w:t>
      </w:r>
      <w:r w:rsidR="009A3068">
        <w:rPr>
          <w:rFonts w:asciiTheme="minorEastAsia" w:hAnsiTheme="minorEastAsia" w:cs="MS-Mincho" w:hint="eastAsia"/>
          <w:kern w:val="0"/>
          <w:szCs w:val="21"/>
        </w:rPr>
        <w:t>・勉強、進学をさせやすい環境を作りだす。このように少子化対策としての一面も持ち合わせている。</w:t>
      </w:r>
    </w:p>
    <w:p w:rsidR="005C6C86" w:rsidRDefault="005C6C86" w:rsidP="000E322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＜③現行制度の限界＞</w:t>
      </w:r>
    </w:p>
    <w:p w:rsidR="000E322B" w:rsidRDefault="00C63B2F" w:rsidP="000E322B">
      <w:pPr>
        <w:autoSpaceDE w:val="0"/>
        <w:autoSpaceDN w:val="0"/>
        <w:adjustRightInd w:val="0"/>
        <w:jc w:val="left"/>
        <w:rPr>
          <w:rFonts w:asciiTheme="minorEastAsia" w:hAnsiTheme="minorEastAsia" w:cs="MS-Mincho"/>
          <w:kern w:val="0"/>
          <w:szCs w:val="21"/>
        </w:rPr>
      </w:pPr>
      <w:r>
        <w:rPr>
          <w:rFonts w:asciiTheme="minorEastAsia" w:hAnsiTheme="minorEastAsia" w:cs="MS-Mincho"/>
          <w:kern w:val="0"/>
          <w:szCs w:val="21"/>
        </w:rPr>
        <w:t xml:space="preserve">　現行の</w:t>
      </w:r>
      <w:r w:rsidR="00217894">
        <w:rPr>
          <w:rFonts w:asciiTheme="minorEastAsia" w:hAnsiTheme="minorEastAsia" w:cs="MS-Mincho"/>
          <w:kern w:val="0"/>
          <w:szCs w:val="21"/>
        </w:rPr>
        <w:t>「貸与型奨学金」には様々な制度上の限界がみられる。まずは「貸与型」というシステムである。受給後は返還の義務を負うため、低所得層ほどローン負担感が重く、ローン回避傾向がある。そのため現在は、中所得層が最も多く借りており、低所得層にはこれ以上拡大する可能性は見込めない。</w:t>
      </w:r>
      <w:r w:rsidR="00B777FF">
        <w:rPr>
          <w:rFonts w:asciiTheme="minorEastAsia" w:hAnsiTheme="minorEastAsia" w:cs="MS-Mincho"/>
          <w:kern w:val="0"/>
          <w:szCs w:val="21"/>
        </w:rPr>
        <w:t>この点で、低所得層への対応が行き届いておらず、これを補うためには給付型奨学金の導入が有効だと考えられる。</w:t>
      </w:r>
    </w:p>
    <w:p w:rsidR="00EE4DC9" w:rsidRDefault="00B777FF" w:rsidP="00BF7D4C">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また</w:t>
      </w:r>
      <w:r w:rsidR="00E11713">
        <w:rPr>
          <w:rFonts w:asciiTheme="minorEastAsia" w:hAnsiTheme="minorEastAsia" w:cs="MS-Mincho" w:hint="eastAsia"/>
          <w:kern w:val="0"/>
          <w:szCs w:val="21"/>
        </w:rPr>
        <w:t>、</w:t>
      </w:r>
      <w:r>
        <w:rPr>
          <w:rFonts w:asciiTheme="minorEastAsia" w:hAnsiTheme="minorEastAsia" w:cs="MS-Mincho" w:hint="eastAsia"/>
          <w:kern w:val="0"/>
          <w:szCs w:val="21"/>
        </w:rPr>
        <w:t>貸与型は未返還の</w:t>
      </w:r>
      <w:r w:rsidR="00E11713">
        <w:rPr>
          <w:rFonts w:asciiTheme="minorEastAsia" w:hAnsiTheme="minorEastAsia" w:cs="MS-Mincho" w:hint="eastAsia"/>
          <w:kern w:val="0"/>
          <w:szCs w:val="21"/>
        </w:rPr>
        <w:t>問題も発生する。現に返還していない滞納者が多く存在している。それは、貸与型の有利子の奨学金であればほとんどの学生が借りることが可能であり本来必要でない</w:t>
      </w:r>
      <w:r w:rsidR="00EC35D7">
        <w:rPr>
          <w:rFonts w:asciiTheme="minorEastAsia" w:hAnsiTheme="minorEastAsia" w:cs="MS-Mincho" w:hint="eastAsia"/>
          <w:kern w:val="0"/>
          <w:szCs w:val="21"/>
        </w:rPr>
        <w:t>学生までも借りている。そのような学生たちが返還を滞らせている場合が多い。もちろんこの他に、経済的事情により返済ができない場合もある</w:t>
      </w:r>
      <w:r w:rsidR="00837DD2">
        <w:rPr>
          <w:rFonts w:asciiTheme="minorEastAsia" w:hAnsiTheme="minorEastAsia" w:cs="MS-Mincho" w:hint="eastAsia"/>
          <w:kern w:val="0"/>
          <w:szCs w:val="21"/>
        </w:rPr>
        <w:t>だろう</w:t>
      </w:r>
      <w:r w:rsidR="00EC35D7">
        <w:rPr>
          <w:rFonts w:asciiTheme="minorEastAsia" w:hAnsiTheme="minorEastAsia" w:cs="MS-Mincho" w:hint="eastAsia"/>
          <w:kern w:val="0"/>
          <w:szCs w:val="21"/>
        </w:rPr>
        <w:t>。</w:t>
      </w:r>
      <w:r w:rsidR="00837DD2">
        <w:rPr>
          <w:rFonts w:asciiTheme="minorEastAsia" w:hAnsiTheme="minorEastAsia" w:cs="MS-Mincho" w:hint="eastAsia"/>
          <w:kern w:val="0"/>
          <w:szCs w:val="21"/>
        </w:rPr>
        <w:t>しかし、給付型奨学金</w:t>
      </w:r>
      <w:r w:rsidR="00051AC1">
        <w:rPr>
          <w:rFonts w:asciiTheme="minorEastAsia" w:hAnsiTheme="minorEastAsia" w:cs="MS-Mincho" w:hint="eastAsia"/>
          <w:kern w:val="0"/>
          <w:szCs w:val="21"/>
        </w:rPr>
        <w:t>ならば</w:t>
      </w:r>
      <w:r w:rsidR="00837DD2">
        <w:rPr>
          <w:rFonts w:asciiTheme="minorEastAsia" w:hAnsiTheme="minorEastAsia" w:cs="MS-Mincho" w:hint="eastAsia"/>
          <w:kern w:val="0"/>
          <w:szCs w:val="21"/>
        </w:rPr>
        <w:t>、未返還の問題も発生せずに済む。更に、回収にかかるコストも不要となってくる。仮に、滞納者への返還処置を今以上に強化したとしても、これ以上の強化は返還に繋がらず、社会的反発の方が強まる恐れがあるため有効とは言えない</w:t>
      </w:r>
      <w:r w:rsidR="00051AC1">
        <w:rPr>
          <w:rFonts w:asciiTheme="minorEastAsia" w:hAnsiTheme="minorEastAsia" w:cs="MS-Mincho" w:hint="eastAsia"/>
          <w:kern w:val="0"/>
          <w:szCs w:val="21"/>
        </w:rPr>
        <w:t>。</w:t>
      </w:r>
      <w:r w:rsidR="00225E17">
        <w:rPr>
          <w:rFonts w:asciiTheme="minorEastAsia" w:hAnsiTheme="minorEastAsia" w:cs="MS-Mincho" w:hint="eastAsia"/>
          <w:kern w:val="0"/>
          <w:szCs w:val="21"/>
        </w:rPr>
        <w:t>よって、</w:t>
      </w:r>
      <w:r w:rsidR="00051AC1">
        <w:rPr>
          <w:rFonts w:asciiTheme="minorEastAsia" w:hAnsiTheme="minorEastAsia" w:cs="MS-Mincho" w:hint="eastAsia"/>
          <w:kern w:val="0"/>
          <w:szCs w:val="21"/>
        </w:rPr>
        <w:t>給付型奨学金</w:t>
      </w:r>
      <w:r w:rsidR="00225E17">
        <w:rPr>
          <w:rFonts w:asciiTheme="minorEastAsia" w:hAnsiTheme="minorEastAsia" w:cs="MS-Mincho" w:hint="eastAsia"/>
          <w:kern w:val="0"/>
          <w:szCs w:val="21"/>
        </w:rPr>
        <w:t>の</w:t>
      </w:r>
      <w:r w:rsidR="00051AC1">
        <w:rPr>
          <w:rFonts w:asciiTheme="minorEastAsia" w:hAnsiTheme="minorEastAsia" w:cs="MS-Mincho" w:hint="eastAsia"/>
          <w:kern w:val="0"/>
          <w:szCs w:val="21"/>
        </w:rPr>
        <w:t>導入</w:t>
      </w:r>
      <w:r w:rsidR="00225E17">
        <w:rPr>
          <w:rFonts w:asciiTheme="minorEastAsia" w:hAnsiTheme="minorEastAsia" w:cs="MS-Mincho" w:hint="eastAsia"/>
          <w:kern w:val="0"/>
          <w:szCs w:val="21"/>
        </w:rPr>
        <w:t>により</w:t>
      </w:r>
      <w:r w:rsidR="00051AC1">
        <w:rPr>
          <w:rFonts w:asciiTheme="minorEastAsia" w:hAnsiTheme="minorEastAsia" w:cs="MS-Mincho" w:hint="eastAsia"/>
          <w:kern w:val="0"/>
          <w:szCs w:val="21"/>
        </w:rPr>
        <w:t>、貸与型奨学金が手の届かなかった</w:t>
      </w:r>
      <w:r w:rsidR="00B61B8F">
        <w:rPr>
          <w:rFonts w:asciiTheme="minorEastAsia" w:hAnsiTheme="minorEastAsia" w:cs="MS-Mincho" w:hint="eastAsia"/>
          <w:kern w:val="0"/>
          <w:szCs w:val="21"/>
        </w:rPr>
        <w:t>部分を</w:t>
      </w:r>
      <w:r w:rsidR="00225E17">
        <w:rPr>
          <w:rFonts w:asciiTheme="minorEastAsia" w:hAnsiTheme="minorEastAsia" w:cs="MS-Mincho" w:hint="eastAsia"/>
          <w:kern w:val="0"/>
          <w:szCs w:val="21"/>
        </w:rPr>
        <w:t>、</w:t>
      </w:r>
      <w:r w:rsidR="00051AC1">
        <w:rPr>
          <w:rFonts w:asciiTheme="minorEastAsia" w:hAnsiTheme="minorEastAsia" w:cs="MS-Mincho" w:hint="eastAsia"/>
          <w:kern w:val="0"/>
          <w:szCs w:val="21"/>
        </w:rPr>
        <w:t>カバーすることが可能となってくるのである。</w:t>
      </w:r>
    </w:p>
    <w:p w:rsidR="00312269" w:rsidRDefault="00312269" w:rsidP="00BF7D4C">
      <w:pPr>
        <w:autoSpaceDE w:val="0"/>
        <w:autoSpaceDN w:val="0"/>
        <w:adjustRightInd w:val="0"/>
        <w:jc w:val="left"/>
        <w:rPr>
          <w:rFonts w:asciiTheme="minorEastAsia" w:hAnsiTheme="minorEastAsia" w:cs="MS-Mincho"/>
          <w:kern w:val="0"/>
          <w:szCs w:val="21"/>
        </w:rPr>
      </w:pPr>
    </w:p>
    <w:p w:rsidR="00CE7F5D" w:rsidRDefault="00CE7F5D" w:rsidP="00BF7D4C">
      <w:pPr>
        <w:autoSpaceDE w:val="0"/>
        <w:autoSpaceDN w:val="0"/>
        <w:adjustRightInd w:val="0"/>
        <w:jc w:val="left"/>
        <w:rPr>
          <w:rFonts w:asciiTheme="minorEastAsia" w:hAnsiTheme="minorEastAsia" w:cs="MS-Mincho" w:hint="eastAsia"/>
          <w:b/>
          <w:kern w:val="0"/>
          <w:sz w:val="24"/>
          <w:szCs w:val="24"/>
        </w:rPr>
      </w:pPr>
      <w:r w:rsidRPr="00CE7F5D">
        <w:rPr>
          <w:rFonts w:asciiTheme="minorEastAsia" w:hAnsiTheme="minorEastAsia" w:cs="MS-Mincho" w:hint="eastAsia"/>
          <w:b/>
          <w:kern w:val="0"/>
          <w:sz w:val="24"/>
          <w:szCs w:val="24"/>
        </w:rPr>
        <w:t xml:space="preserve">５章　</w:t>
      </w:r>
      <w:r w:rsidR="00312269" w:rsidRPr="00CE7F5D">
        <w:rPr>
          <w:rFonts w:asciiTheme="minorEastAsia" w:hAnsiTheme="minorEastAsia" w:cs="MS-Mincho" w:hint="eastAsia"/>
          <w:b/>
          <w:kern w:val="0"/>
          <w:sz w:val="24"/>
          <w:szCs w:val="24"/>
        </w:rPr>
        <w:t>まとめ</w:t>
      </w:r>
    </w:p>
    <w:p w:rsidR="00CE7F5D" w:rsidRPr="00CE7F5D" w:rsidRDefault="00CE7F5D" w:rsidP="00BF7D4C">
      <w:pPr>
        <w:autoSpaceDE w:val="0"/>
        <w:autoSpaceDN w:val="0"/>
        <w:adjustRightInd w:val="0"/>
        <w:jc w:val="left"/>
        <w:rPr>
          <w:rFonts w:asciiTheme="minorEastAsia" w:hAnsiTheme="minorEastAsia" w:cs="MS-Mincho"/>
          <w:b/>
          <w:kern w:val="0"/>
          <w:sz w:val="24"/>
          <w:szCs w:val="24"/>
        </w:rPr>
      </w:pPr>
    </w:p>
    <w:p w:rsidR="00312269" w:rsidRDefault="00312269" w:rsidP="00BF7D4C">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3A7D78">
        <w:rPr>
          <w:rFonts w:asciiTheme="minorEastAsia" w:hAnsiTheme="minorEastAsia" w:cs="MS-Mincho" w:hint="eastAsia"/>
          <w:kern w:val="0"/>
          <w:szCs w:val="21"/>
        </w:rPr>
        <w:t>ここまで、少子化の要因として最も問題視されている「教育費」について焦点を当て</w:t>
      </w:r>
      <w:r w:rsidR="007B1AC6">
        <w:rPr>
          <w:rFonts w:asciiTheme="minorEastAsia" w:hAnsiTheme="minorEastAsia" w:cs="MS-Mincho" w:hint="eastAsia"/>
          <w:kern w:val="0"/>
          <w:szCs w:val="21"/>
        </w:rPr>
        <w:t>考察し、少子化対策として</w:t>
      </w:r>
      <w:r w:rsidR="00251373">
        <w:rPr>
          <w:rFonts w:asciiTheme="minorEastAsia" w:hAnsiTheme="minorEastAsia" w:cs="MS-Mincho" w:hint="eastAsia"/>
          <w:kern w:val="0"/>
          <w:szCs w:val="21"/>
        </w:rPr>
        <w:t>高等教育にかかる</w:t>
      </w:r>
      <w:r w:rsidR="007B1AC6">
        <w:rPr>
          <w:rFonts w:asciiTheme="minorEastAsia" w:hAnsiTheme="minorEastAsia" w:cs="MS-Mincho" w:hint="eastAsia"/>
          <w:kern w:val="0"/>
          <w:szCs w:val="21"/>
        </w:rPr>
        <w:t>教育費支援・経済的支援の必要性を述べてきた。</w:t>
      </w:r>
      <w:r w:rsidR="005E1B03">
        <w:rPr>
          <w:rFonts w:asciiTheme="minorEastAsia" w:hAnsiTheme="minorEastAsia" w:cs="MS-Mincho" w:hint="eastAsia"/>
          <w:kern w:val="0"/>
          <w:szCs w:val="21"/>
        </w:rPr>
        <w:t>ここからは、今までのことを踏まえ、</w:t>
      </w:r>
      <w:r w:rsidR="00775249">
        <w:rPr>
          <w:rFonts w:asciiTheme="minorEastAsia" w:hAnsiTheme="minorEastAsia" w:cs="MS-Mincho" w:hint="eastAsia"/>
          <w:kern w:val="0"/>
          <w:szCs w:val="21"/>
        </w:rPr>
        <w:t>日本取り組むべき</w:t>
      </w:r>
      <w:r w:rsidR="005E1B03">
        <w:rPr>
          <w:rFonts w:asciiTheme="minorEastAsia" w:hAnsiTheme="minorEastAsia" w:cs="MS-Mincho" w:hint="eastAsia"/>
          <w:kern w:val="0"/>
          <w:szCs w:val="21"/>
        </w:rPr>
        <w:t>と考えられる教育費支援・経済的支援について述べていく。</w:t>
      </w:r>
    </w:p>
    <w:p w:rsidR="0095600E" w:rsidRDefault="005E1B03" w:rsidP="0095600E">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775249">
        <w:rPr>
          <w:rFonts w:asciiTheme="minorEastAsia" w:hAnsiTheme="minorEastAsia" w:cs="MS-Mincho" w:hint="eastAsia"/>
          <w:kern w:val="0"/>
          <w:szCs w:val="21"/>
        </w:rPr>
        <w:t>日本が</w:t>
      </w:r>
      <w:r w:rsidR="00E213D2">
        <w:rPr>
          <w:rFonts w:asciiTheme="minorEastAsia" w:hAnsiTheme="minorEastAsia" w:cs="MS-Mincho" w:hint="eastAsia"/>
          <w:kern w:val="0"/>
          <w:szCs w:val="21"/>
        </w:rPr>
        <w:t>これから</w:t>
      </w:r>
      <w:r w:rsidR="00775249">
        <w:rPr>
          <w:rFonts w:asciiTheme="minorEastAsia" w:hAnsiTheme="minorEastAsia" w:cs="MS-Mincho" w:hint="eastAsia"/>
          <w:kern w:val="0"/>
          <w:szCs w:val="21"/>
        </w:rPr>
        <w:t>教育費支援として</w:t>
      </w:r>
      <w:r w:rsidR="00E213D2">
        <w:rPr>
          <w:rFonts w:asciiTheme="minorEastAsia" w:hAnsiTheme="minorEastAsia" w:cs="MS-Mincho" w:hint="eastAsia"/>
          <w:kern w:val="0"/>
          <w:szCs w:val="21"/>
        </w:rPr>
        <w:t>取り組んでいくべきと考えられるのは、</w:t>
      </w:r>
      <w:r w:rsidR="00775249">
        <w:rPr>
          <w:rFonts w:asciiTheme="minorEastAsia" w:hAnsiTheme="minorEastAsia" w:cs="MS-Mincho" w:hint="eastAsia"/>
          <w:kern w:val="0"/>
          <w:szCs w:val="21"/>
        </w:rPr>
        <w:t>給付型奨学金の導入である。</w:t>
      </w:r>
      <w:r w:rsidR="00AB2664">
        <w:rPr>
          <w:rFonts w:asciiTheme="minorEastAsia" w:hAnsiTheme="minorEastAsia" w:cs="MS-Mincho" w:hint="eastAsia"/>
          <w:kern w:val="0"/>
          <w:szCs w:val="21"/>
        </w:rPr>
        <w:t>やはり返済が必要となる貸与型と異なり、返済が不要なため、学生や家計</w:t>
      </w:r>
      <w:r w:rsidR="004D6186">
        <w:rPr>
          <w:rFonts w:asciiTheme="minorEastAsia" w:hAnsiTheme="minorEastAsia" w:cs="MS-Mincho" w:hint="eastAsia"/>
          <w:kern w:val="0"/>
          <w:szCs w:val="21"/>
        </w:rPr>
        <w:t>、</w:t>
      </w:r>
      <w:r w:rsidR="00C33021">
        <w:rPr>
          <w:rFonts w:asciiTheme="minorEastAsia" w:hAnsiTheme="minorEastAsia" w:cs="MS-Mincho" w:hint="eastAsia"/>
          <w:kern w:val="0"/>
          <w:szCs w:val="21"/>
        </w:rPr>
        <w:t>特に低所得層</w:t>
      </w:r>
      <w:r w:rsidR="00AB2664">
        <w:rPr>
          <w:rFonts w:asciiTheme="minorEastAsia" w:hAnsiTheme="minorEastAsia" w:cs="MS-Mincho" w:hint="eastAsia"/>
          <w:kern w:val="0"/>
          <w:szCs w:val="21"/>
        </w:rPr>
        <w:t>における必要性・重要性は大きく、また支援策としての効果も期待できる。</w:t>
      </w:r>
      <w:r w:rsidR="00D3571F">
        <w:rPr>
          <w:rFonts w:asciiTheme="minorEastAsia" w:hAnsiTheme="minorEastAsia" w:cs="MS-Mincho" w:hint="eastAsia"/>
          <w:kern w:val="0"/>
          <w:szCs w:val="21"/>
        </w:rPr>
        <w:t>そして日本は、先進諸国と比べ、教育への公的支出が少なく人材育成に費用を費やしているわけではない。国際化</w:t>
      </w:r>
      <w:r w:rsidR="0095600E">
        <w:rPr>
          <w:rFonts w:asciiTheme="minorEastAsia" w:hAnsiTheme="minorEastAsia" w:cs="MS-Mincho" w:hint="eastAsia"/>
          <w:kern w:val="0"/>
          <w:szCs w:val="21"/>
        </w:rPr>
        <w:t>や高学歴化が進む中で、これからの日本を支える人材を育成するために、また育成可能な環境を作るためにも、学生への給付型奨学金での支援は優先すべきでことである。</w:t>
      </w:r>
      <w:r w:rsidR="009849F6">
        <w:rPr>
          <w:rFonts w:asciiTheme="minorEastAsia" w:hAnsiTheme="minorEastAsia" w:cs="MS-Mincho" w:hint="eastAsia"/>
          <w:kern w:val="0"/>
          <w:szCs w:val="21"/>
        </w:rPr>
        <w:t>しかし、財政難にある日本では</w:t>
      </w:r>
      <w:r w:rsidR="00DB65EA">
        <w:rPr>
          <w:rFonts w:asciiTheme="minorEastAsia" w:hAnsiTheme="minorEastAsia" w:cs="MS-Mincho" w:hint="eastAsia"/>
          <w:kern w:val="0"/>
          <w:szCs w:val="21"/>
        </w:rPr>
        <w:t>誰もが受給できるような</w:t>
      </w:r>
      <w:r w:rsidR="009849F6">
        <w:rPr>
          <w:rFonts w:asciiTheme="minorEastAsia" w:hAnsiTheme="minorEastAsia" w:cs="MS-Mincho" w:hint="eastAsia"/>
          <w:kern w:val="0"/>
          <w:szCs w:val="21"/>
        </w:rPr>
        <w:t>大規模な給付型奨学金事業は望めない。そこで、日本の現在の状況に応じたもの、見合うもの</w:t>
      </w:r>
      <w:r w:rsidR="00DB65EA">
        <w:rPr>
          <w:rFonts w:asciiTheme="minorEastAsia" w:hAnsiTheme="minorEastAsia" w:cs="MS-Mincho" w:hint="eastAsia"/>
          <w:kern w:val="0"/>
          <w:szCs w:val="21"/>
        </w:rPr>
        <w:t>を導入していかなければならない</w:t>
      </w:r>
      <w:r w:rsidR="009849F6">
        <w:rPr>
          <w:rFonts w:asciiTheme="minorEastAsia" w:hAnsiTheme="minorEastAsia" w:cs="MS-Mincho" w:hint="eastAsia"/>
          <w:kern w:val="0"/>
          <w:szCs w:val="21"/>
        </w:rPr>
        <w:t>。</w:t>
      </w:r>
    </w:p>
    <w:p w:rsidR="005E1B03" w:rsidRDefault="00FC4DB8" w:rsidP="00367088">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まず</w:t>
      </w:r>
      <w:r w:rsidR="00DB65EA">
        <w:rPr>
          <w:rFonts w:asciiTheme="minorEastAsia" w:hAnsiTheme="minorEastAsia" w:cs="MS-Mincho" w:hint="eastAsia"/>
          <w:kern w:val="0"/>
          <w:szCs w:val="21"/>
        </w:rPr>
        <w:t>、課題</w:t>
      </w:r>
      <w:r w:rsidR="00181EB1">
        <w:rPr>
          <w:rFonts w:asciiTheme="minorEastAsia" w:hAnsiTheme="minorEastAsia" w:cs="MS-Mincho" w:hint="eastAsia"/>
          <w:kern w:val="0"/>
          <w:szCs w:val="21"/>
        </w:rPr>
        <w:t>となるのは財源である。</w:t>
      </w:r>
      <w:r w:rsidR="0089602A">
        <w:rPr>
          <w:rFonts w:asciiTheme="minorEastAsia" w:hAnsiTheme="minorEastAsia" w:cs="MS-Mincho" w:hint="eastAsia"/>
          <w:kern w:val="0"/>
          <w:szCs w:val="21"/>
        </w:rPr>
        <w:t>導入するとなれば、</w:t>
      </w:r>
      <w:r w:rsidR="00D17B34">
        <w:rPr>
          <w:rFonts w:asciiTheme="minorEastAsia" w:hAnsiTheme="minorEastAsia" w:cs="MS-Mincho" w:hint="eastAsia"/>
          <w:kern w:val="0"/>
          <w:szCs w:val="21"/>
        </w:rPr>
        <w:t>財源確保のための</w:t>
      </w:r>
      <w:r w:rsidR="0089602A">
        <w:rPr>
          <w:rFonts w:asciiTheme="minorEastAsia" w:hAnsiTheme="minorEastAsia" w:cs="MS-Mincho" w:hint="eastAsia"/>
          <w:kern w:val="0"/>
          <w:szCs w:val="21"/>
        </w:rPr>
        <w:t>増税</w:t>
      </w:r>
      <w:r w:rsidR="00717125">
        <w:rPr>
          <w:rFonts w:asciiTheme="minorEastAsia" w:hAnsiTheme="minorEastAsia" w:cs="MS-Mincho" w:hint="eastAsia"/>
          <w:kern w:val="0"/>
          <w:szCs w:val="21"/>
        </w:rPr>
        <w:t>や課税</w:t>
      </w:r>
      <w:r w:rsidR="00367088">
        <w:rPr>
          <w:rFonts w:asciiTheme="minorEastAsia" w:hAnsiTheme="minorEastAsia" w:cs="MS-Mincho" w:hint="eastAsia"/>
          <w:kern w:val="0"/>
          <w:szCs w:val="21"/>
        </w:rPr>
        <w:t>も免れない</w:t>
      </w:r>
      <w:r w:rsidR="00717125">
        <w:rPr>
          <w:rFonts w:asciiTheme="minorEastAsia" w:hAnsiTheme="minorEastAsia" w:cs="MS-Mincho" w:hint="eastAsia"/>
          <w:kern w:val="0"/>
          <w:szCs w:val="21"/>
        </w:rPr>
        <w:t>。</w:t>
      </w:r>
      <w:r w:rsidR="00197572">
        <w:rPr>
          <w:rFonts w:asciiTheme="minorEastAsia" w:hAnsiTheme="minorEastAsia" w:cs="MS-Mincho" w:hint="eastAsia"/>
          <w:kern w:val="0"/>
          <w:szCs w:val="21"/>
        </w:rPr>
        <w:t>しかし、人材育成のための未来への投資と考えればその意義は大きい。また、</w:t>
      </w:r>
      <w:r w:rsidR="00367088">
        <w:rPr>
          <w:rFonts w:asciiTheme="minorEastAsia" w:hAnsiTheme="minorEastAsia" w:cs="MS-Mincho" w:hint="eastAsia"/>
          <w:kern w:val="0"/>
          <w:szCs w:val="21"/>
        </w:rPr>
        <w:t>その場合には、</w:t>
      </w:r>
      <w:r w:rsidR="00367088" w:rsidRPr="00367088">
        <w:rPr>
          <w:rFonts w:asciiTheme="minorEastAsia" w:hAnsiTheme="minorEastAsia" w:cs="MS-Mincho" w:hint="eastAsia"/>
          <w:kern w:val="0"/>
          <w:szCs w:val="21"/>
        </w:rPr>
        <w:t>世代間の負担の分か</w:t>
      </w:r>
      <w:r w:rsidR="00625C36">
        <w:rPr>
          <w:rFonts w:asciiTheme="minorEastAsia" w:hAnsiTheme="minorEastAsia" w:cs="MS-Mincho" w:hint="eastAsia"/>
          <w:kern w:val="0"/>
          <w:szCs w:val="21"/>
        </w:rPr>
        <w:t>ち合いや、ライフサイクルを通じた税負担の平準化を図るなどの対応を</w:t>
      </w:r>
      <w:r w:rsidR="00D17B34">
        <w:rPr>
          <w:rFonts w:asciiTheme="minorEastAsia" w:hAnsiTheme="minorEastAsia" w:cs="MS-Mincho" w:hint="eastAsia"/>
          <w:kern w:val="0"/>
          <w:szCs w:val="21"/>
        </w:rPr>
        <w:t>行っていく必要がある</w:t>
      </w:r>
      <w:r w:rsidR="00625C36">
        <w:rPr>
          <w:rFonts w:asciiTheme="minorEastAsia" w:hAnsiTheme="minorEastAsia" w:cs="MS-Mincho" w:hint="eastAsia"/>
          <w:kern w:val="0"/>
          <w:szCs w:val="21"/>
        </w:rPr>
        <w:t>。</w:t>
      </w:r>
      <w:r w:rsidR="0082037B">
        <w:rPr>
          <w:rFonts w:asciiTheme="minorEastAsia" w:hAnsiTheme="minorEastAsia" w:cs="MS-Mincho" w:hint="eastAsia"/>
          <w:kern w:val="0"/>
          <w:szCs w:val="21"/>
        </w:rPr>
        <w:t>他にも</w:t>
      </w:r>
      <w:r w:rsidR="00EA0AD2">
        <w:rPr>
          <w:rFonts w:asciiTheme="minorEastAsia" w:hAnsiTheme="minorEastAsia" w:cs="MS-Mincho" w:hint="eastAsia"/>
          <w:kern w:val="0"/>
          <w:szCs w:val="21"/>
        </w:rPr>
        <w:t>、</w:t>
      </w:r>
      <w:r w:rsidR="00717125">
        <w:rPr>
          <w:rFonts w:asciiTheme="minorEastAsia" w:hAnsiTheme="minorEastAsia" w:cs="MS-Mincho" w:hint="eastAsia"/>
          <w:kern w:val="0"/>
          <w:szCs w:val="21"/>
        </w:rPr>
        <w:t>現行制度の制度再構築や改善</w:t>
      </w:r>
      <w:r w:rsidR="00EA0AD2">
        <w:rPr>
          <w:rFonts w:asciiTheme="minorEastAsia" w:hAnsiTheme="minorEastAsia" w:cs="MS-Mincho" w:hint="eastAsia"/>
          <w:kern w:val="0"/>
          <w:szCs w:val="21"/>
        </w:rPr>
        <w:t>を行うことで</w:t>
      </w:r>
      <w:r w:rsidR="00D17B34">
        <w:rPr>
          <w:rFonts w:asciiTheme="minorEastAsia" w:hAnsiTheme="minorEastAsia" w:cs="MS-Mincho" w:hint="eastAsia"/>
          <w:kern w:val="0"/>
          <w:szCs w:val="21"/>
        </w:rPr>
        <w:t>財源を確保する</w:t>
      </w:r>
      <w:r w:rsidR="00625C36">
        <w:rPr>
          <w:rFonts w:asciiTheme="minorEastAsia" w:hAnsiTheme="minorEastAsia" w:cs="MS-Mincho" w:hint="eastAsia"/>
          <w:kern w:val="0"/>
          <w:szCs w:val="21"/>
        </w:rPr>
        <w:t>ことも可能だ</w:t>
      </w:r>
      <w:r w:rsidR="00717125">
        <w:rPr>
          <w:rFonts w:asciiTheme="minorEastAsia" w:hAnsiTheme="minorEastAsia" w:cs="MS-Mincho" w:hint="eastAsia"/>
          <w:kern w:val="0"/>
          <w:szCs w:val="21"/>
        </w:rPr>
        <w:t>と考えられる。</w:t>
      </w:r>
      <w:r w:rsidR="00EA0AD2">
        <w:rPr>
          <w:rFonts w:asciiTheme="minorEastAsia" w:hAnsiTheme="minorEastAsia" w:cs="MS-Mincho" w:hint="eastAsia"/>
          <w:kern w:val="0"/>
          <w:szCs w:val="21"/>
        </w:rPr>
        <w:t>以前述べたように、</w:t>
      </w:r>
      <w:r w:rsidR="00625C36">
        <w:rPr>
          <w:rFonts w:asciiTheme="minorEastAsia" w:hAnsiTheme="minorEastAsia" w:cs="MS-Mincho" w:hint="eastAsia"/>
          <w:kern w:val="0"/>
          <w:szCs w:val="21"/>
        </w:rPr>
        <w:t>貸与型奨学金の</w:t>
      </w:r>
      <w:r w:rsidR="00EA0AD2">
        <w:rPr>
          <w:rFonts w:asciiTheme="minorEastAsia" w:hAnsiTheme="minorEastAsia" w:cs="MS-Mincho" w:hint="eastAsia"/>
          <w:kern w:val="0"/>
          <w:szCs w:val="21"/>
        </w:rPr>
        <w:t>有利子による受給者</w:t>
      </w:r>
      <w:r w:rsidR="00625C36">
        <w:rPr>
          <w:rFonts w:asciiTheme="minorEastAsia" w:hAnsiTheme="minorEastAsia" w:cs="MS-Mincho" w:hint="eastAsia"/>
          <w:kern w:val="0"/>
          <w:szCs w:val="21"/>
        </w:rPr>
        <w:t>に</w:t>
      </w:r>
      <w:r w:rsidR="00EB07F5">
        <w:rPr>
          <w:rFonts w:asciiTheme="minorEastAsia" w:hAnsiTheme="minorEastAsia" w:cs="MS-Mincho" w:hint="eastAsia"/>
          <w:kern w:val="0"/>
          <w:szCs w:val="21"/>
        </w:rPr>
        <w:t>は、奨学金が本来必要でない者も含まれており、</w:t>
      </w:r>
      <w:r w:rsidR="00EA0AD2">
        <w:rPr>
          <w:rFonts w:asciiTheme="minorEastAsia" w:hAnsiTheme="minorEastAsia" w:cs="MS-Mincho" w:hint="eastAsia"/>
          <w:kern w:val="0"/>
          <w:szCs w:val="21"/>
        </w:rPr>
        <w:t>滞納者も数多く存在している現状である。</w:t>
      </w:r>
      <w:r w:rsidR="007D1FBE">
        <w:rPr>
          <w:rFonts w:asciiTheme="minorEastAsia" w:hAnsiTheme="minorEastAsia" w:cs="MS-Mincho" w:hint="eastAsia"/>
          <w:kern w:val="0"/>
          <w:szCs w:val="21"/>
        </w:rPr>
        <w:t>これでは無駄に財源を費やしてしまっている。この状況を改善するには、有利子の支給基準</w:t>
      </w:r>
      <w:r w:rsidR="00D17B34">
        <w:rPr>
          <w:rFonts w:asciiTheme="minorEastAsia" w:hAnsiTheme="minorEastAsia" w:cs="MS-Mincho" w:hint="eastAsia"/>
          <w:kern w:val="0"/>
          <w:szCs w:val="21"/>
        </w:rPr>
        <w:t>や選定基準</w:t>
      </w:r>
      <w:r w:rsidR="007D1FBE">
        <w:rPr>
          <w:rFonts w:asciiTheme="minorEastAsia" w:hAnsiTheme="minorEastAsia" w:cs="MS-Mincho" w:hint="eastAsia"/>
          <w:kern w:val="0"/>
          <w:szCs w:val="21"/>
        </w:rPr>
        <w:t>を</w:t>
      </w:r>
      <w:r w:rsidR="00556A75">
        <w:rPr>
          <w:rFonts w:asciiTheme="minorEastAsia" w:hAnsiTheme="minorEastAsia" w:cs="MS-Mincho" w:hint="eastAsia"/>
          <w:kern w:val="0"/>
          <w:szCs w:val="21"/>
        </w:rPr>
        <w:t>見直す必要がある。</w:t>
      </w:r>
      <w:r w:rsidR="00EB07F5">
        <w:rPr>
          <w:rFonts w:asciiTheme="minorEastAsia" w:hAnsiTheme="minorEastAsia" w:cs="MS-Mincho" w:hint="eastAsia"/>
          <w:kern w:val="0"/>
          <w:szCs w:val="21"/>
        </w:rPr>
        <w:t>これにより</w:t>
      </w:r>
      <w:r w:rsidR="00556A75">
        <w:rPr>
          <w:rFonts w:asciiTheme="minorEastAsia" w:hAnsiTheme="minorEastAsia" w:cs="MS-Mincho" w:hint="eastAsia"/>
          <w:kern w:val="0"/>
          <w:szCs w:val="21"/>
        </w:rPr>
        <w:t>、本当に奨学金を必要とする者が奨学金を借りることができ、未返還の防止へと繋がるだろう。財源も</w:t>
      </w:r>
      <w:r w:rsidR="00367088">
        <w:rPr>
          <w:rFonts w:asciiTheme="minorEastAsia" w:hAnsiTheme="minorEastAsia" w:cs="MS-Mincho" w:hint="eastAsia"/>
          <w:kern w:val="0"/>
          <w:szCs w:val="21"/>
        </w:rPr>
        <w:t>有効に利用されることになる。</w:t>
      </w:r>
      <w:r w:rsidR="00EB07F5">
        <w:rPr>
          <w:rFonts w:asciiTheme="minorEastAsia" w:hAnsiTheme="minorEastAsia" w:cs="MS-Mincho" w:hint="eastAsia"/>
          <w:kern w:val="0"/>
          <w:szCs w:val="21"/>
        </w:rPr>
        <w:t>ここで、今まで</w:t>
      </w:r>
      <w:r w:rsidR="00367088">
        <w:rPr>
          <w:rFonts w:asciiTheme="minorEastAsia" w:hAnsiTheme="minorEastAsia" w:cs="MS-Mincho" w:hint="eastAsia"/>
          <w:kern w:val="0"/>
          <w:szCs w:val="21"/>
        </w:rPr>
        <w:t>無駄となっていた</w:t>
      </w:r>
      <w:r w:rsidR="00556A75">
        <w:rPr>
          <w:rFonts w:asciiTheme="minorEastAsia" w:hAnsiTheme="minorEastAsia" w:cs="MS-Mincho" w:hint="eastAsia"/>
          <w:kern w:val="0"/>
          <w:szCs w:val="21"/>
        </w:rPr>
        <w:t>財源</w:t>
      </w:r>
      <w:r w:rsidR="00EB07F5">
        <w:rPr>
          <w:rFonts w:asciiTheme="minorEastAsia" w:hAnsiTheme="minorEastAsia" w:cs="MS-Mincho" w:hint="eastAsia"/>
          <w:kern w:val="0"/>
          <w:szCs w:val="21"/>
        </w:rPr>
        <w:t>の分が浮くことになるのだが、これを</w:t>
      </w:r>
      <w:r w:rsidR="00556A75">
        <w:rPr>
          <w:rFonts w:asciiTheme="minorEastAsia" w:hAnsiTheme="minorEastAsia" w:cs="MS-Mincho" w:hint="eastAsia"/>
          <w:kern w:val="0"/>
          <w:szCs w:val="21"/>
        </w:rPr>
        <w:t>給付型奨学金の財源に</w:t>
      </w:r>
      <w:r w:rsidR="00EB07F5">
        <w:rPr>
          <w:rFonts w:asciiTheme="minorEastAsia" w:hAnsiTheme="minorEastAsia" w:cs="MS-Mincho" w:hint="eastAsia"/>
          <w:kern w:val="0"/>
          <w:szCs w:val="21"/>
        </w:rPr>
        <w:t>転換することができるのではないだろうか。</w:t>
      </w:r>
      <w:r w:rsidR="00415457">
        <w:rPr>
          <w:rFonts w:asciiTheme="minorEastAsia" w:hAnsiTheme="minorEastAsia" w:cs="MS-Mincho" w:hint="eastAsia"/>
          <w:kern w:val="0"/>
          <w:szCs w:val="21"/>
        </w:rPr>
        <w:t>現行制度を再構築、改善していき、不備や無駄を省くことで</w:t>
      </w:r>
      <w:r w:rsidR="00BE5155">
        <w:rPr>
          <w:rFonts w:asciiTheme="minorEastAsia" w:hAnsiTheme="minorEastAsia" w:cs="MS-Mincho" w:hint="eastAsia"/>
          <w:kern w:val="0"/>
          <w:szCs w:val="21"/>
        </w:rPr>
        <w:t>財源</w:t>
      </w:r>
      <w:r w:rsidR="00415457">
        <w:rPr>
          <w:rFonts w:asciiTheme="minorEastAsia" w:hAnsiTheme="minorEastAsia" w:cs="MS-Mincho" w:hint="eastAsia"/>
          <w:kern w:val="0"/>
          <w:szCs w:val="21"/>
        </w:rPr>
        <w:t>の</w:t>
      </w:r>
      <w:r w:rsidR="00BE5155">
        <w:rPr>
          <w:rFonts w:asciiTheme="minorEastAsia" w:hAnsiTheme="minorEastAsia" w:cs="MS-Mincho" w:hint="eastAsia"/>
          <w:kern w:val="0"/>
          <w:szCs w:val="21"/>
        </w:rPr>
        <w:t>縮小を図り、その余剰分を給付型奨学金の財源に転換する。これも一つの方法ではないかと考える。</w:t>
      </w:r>
    </w:p>
    <w:p w:rsidR="006738E2" w:rsidRDefault="00853C42" w:rsidP="00101B89">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先に述べたが、</w:t>
      </w:r>
      <w:r w:rsidR="005A7B57">
        <w:rPr>
          <w:rFonts w:asciiTheme="minorEastAsia" w:hAnsiTheme="minorEastAsia" w:cs="MS-Mincho" w:hint="eastAsia"/>
          <w:kern w:val="0"/>
          <w:szCs w:val="21"/>
        </w:rPr>
        <w:t>給付型奨学金を</w:t>
      </w:r>
      <w:r w:rsidR="006738E2">
        <w:rPr>
          <w:rFonts w:asciiTheme="minorEastAsia" w:hAnsiTheme="minorEastAsia" w:cs="MS-Mincho" w:hint="eastAsia"/>
          <w:kern w:val="0"/>
          <w:szCs w:val="21"/>
        </w:rPr>
        <w:t>導入</w:t>
      </w:r>
      <w:r w:rsidR="00632A11">
        <w:rPr>
          <w:rFonts w:asciiTheme="minorEastAsia" w:hAnsiTheme="minorEastAsia" w:cs="MS-Mincho" w:hint="eastAsia"/>
          <w:kern w:val="0"/>
          <w:szCs w:val="21"/>
        </w:rPr>
        <w:t>して</w:t>
      </w:r>
      <w:r w:rsidR="006738E2">
        <w:rPr>
          <w:rFonts w:asciiTheme="minorEastAsia" w:hAnsiTheme="minorEastAsia" w:cs="MS-Mincho" w:hint="eastAsia"/>
          <w:kern w:val="0"/>
          <w:szCs w:val="21"/>
        </w:rPr>
        <w:t>も</w:t>
      </w:r>
      <w:r w:rsidR="005A7B57">
        <w:rPr>
          <w:rFonts w:asciiTheme="minorEastAsia" w:hAnsiTheme="minorEastAsia" w:cs="MS-Mincho" w:hint="eastAsia"/>
          <w:kern w:val="0"/>
          <w:szCs w:val="21"/>
        </w:rPr>
        <w:t>、限られた財源の</w:t>
      </w:r>
      <w:r w:rsidR="00BD7CD9">
        <w:rPr>
          <w:rFonts w:asciiTheme="minorEastAsia" w:hAnsiTheme="minorEastAsia" w:cs="MS-Mincho" w:hint="eastAsia"/>
          <w:kern w:val="0"/>
          <w:szCs w:val="21"/>
        </w:rPr>
        <w:t>なかで</w:t>
      </w:r>
      <w:r w:rsidR="006738E2">
        <w:rPr>
          <w:rFonts w:asciiTheme="minorEastAsia" w:hAnsiTheme="minorEastAsia" w:cs="MS-Mincho" w:hint="eastAsia"/>
          <w:kern w:val="0"/>
          <w:szCs w:val="21"/>
        </w:rPr>
        <w:t>は</w:t>
      </w:r>
      <w:r w:rsidR="00BD7CD9">
        <w:rPr>
          <w:rFonts w:asciiTheme="minorEastAsia" w:hAnsiTheme="minorEastAsia" w:cs="MS-Mincho" w:hint="eastAsia"/>
          <w:kern w:val="0"/>
          <w:szCs w:val="21"/>
        </w:rPr>
        <w:t>全ての学生に対応することはできない。よって、対象者を絞った支給が妥当となる。</w:t>
      </w:r>
      <w:r w:rsidR="00F4043F">
        <w:rPr>
          <w:rFonts w:asciiTheme="minorEastAsia" w:hAnsiTheme="minorEastAsia" w:cs="MS-Mincho" w:hint="eastAsia"/>
          <w:kern w:val="0"/>
          <w:szCs w:val="21"/>
        </w:rPr>
        <w:t>支給基準を</w:t>
      </w:r>
      <w:r w:rsidR="006D60A1">
        <w:rPr>
          <w:rFonts w:asciiTheme="minorEastAsia" w:hAnsiTheme="minorEastAsia" w:cs="MS-Mincho" w:hint="eastAsia"/>
          <w:kern w:val="0"/>
          <w:szCs w:val="21"/>
        </w:rPr>
        <w:t>、</w:t>
      </w:r>
      <w:r w:rsidR="00F4043F">
        <w:rPr>
          <w:rFonts w:asciiTheme="minorEastAsia" w:hAnsiTheme="minorEastAsia" w:cs="MS-Mincho" w:hint="eastAsia"/>
          <w:kern w:val="0"/>
          <w:szCs w:val="21"/>
        </w:rPr>
        <w:t>家庭の経済状況や</w:t>
      </w:r>
      <w:r w:rsidR="006D60A1">
        <w:rPr>
          <w:rFonts w:asciiTheme="minorEastAsia" w:hAnsiTheme="minorEastAsia" w:cs="MS-Mincho" w:hint="eastAsia"/>
          <w:kern w:val="0"/>
          <w:szCs w:val="21"/>
        </w:rPr>
        <w:t>学業成績等を基準とし</w:t>
      </w:r>
      <w:r w:rsidR="00C30DCE">
        <w:rPr>
          <w:rFonts w:asciiTheme="minorEastAsia" w:hAnsiTheme="minorEastAsia" w:cs="MS-Mincho" w:hint="eastAsia"/>
          <w:kern w:val="0"/>
          <w:szCs w:val="21"/>
        </w:rPr>
        <w:t>て受給者の選定を行う。この場合、貸与型よりも受給者の選定には公平性がより求められるため、支給基準や選定基準を公開し透明性の確保に努め</w:t>
      </w:r>
      <w:r w:rsidR="00A816A2">
        <w:rPr>
          <w:rFonts w:asciiTheme="minorEastAsia" w:hAnsiTheme="minorEastAsia" w:cs="MS-Mincho" w:hint="eastAsia"/>
          <w:kern w:val="0"/>
          <w:szCs w:val="21"/>
        </w:rPr>
        <w:t>ることも必要である</w:t>
      </w:r>
      <w:r w:rsidR="00C30DCE">
        <w:rPr>
          <w:rFonts w:asciiTheme="minorEastAsia" w:hAnsiTheme="minorEastAsia" w:cs="MS-Mincho" w:hint="eastAsia"/>
          <w:kern w:val="0"/>
          <w:szCs w:val="21"/>
        </w:rPr>
        <w:t>。</w:t>
      </w:r>
      <w:r w:rsidR="006D60A1">
        <w:rPr>
          <w:rFonts w:asciiTheme="minorEastAsia" w:hAnsiTheme="minorEastAsia" w:cs="MS-Mincho" w:hint="eastAsia"/>
          <w:kern w:val="0"/>
          <w:szCs w:val="21"/>
        </w:rPr>
        <w:t>奨学金が本当に必要である学生に</w:t>
      </w:r>
      <w:r w:rsidR="006738E2">
        <w:rPr>
          <w:rFonts w:asciiTheme="minorEastAsia" w:hAnsiTheme="minorEastAsia" w:cs="MS-Mincho" w:hint="eastAsia"/>
          <w:kern w:val="0"/>
          <w:szCs w:val="21"/>
        </w:rPr>
        <w:t>対して</w:t>
      </w:r>
      <w:r w:rsidR="006D60A1">
        <w:rPr>
          <w:rFonts w:asciiTheme="minorEastAsia" w:hAnsiTheme="minorEastAsia" w:cs="MS-Mincho" w:hint="eastAsia"/>
          <w:kern w:val="0"/>
          <w:szCs w:val="21"/>
        </w:rPr>
        <w:t>支給</w:t>
      </w:r>
      <w:r w:rsidR="006738E2">
        <w:rPr>
          <w:rFonts w:asciiTheme="minorEastAsia" w:hAnsiTheme="minorEastAsia" w:cs="MS-Mincho" w:hint="eastAsia"/>
          <w:kern w:val="0"/>
          <w:szCs w:val="21"/>
        </w:rPr>
        <w:t>できてこそ、奨学金の目的である</w:t>
      </w:r>
      <w:r w:rsidR="00743385">
        <w:rPr>
          <w:rFonts w:asciiTheme="minorEastAsia" w:hAnsiTheme="minorEastAsia" w:cs="MS-Mincho" w:hint="eastAsia"/>
          <w:kern w:val="0"/>
          <w:szCs w:val="21"/>
        </w:rPr>
        <w:t>、</w:t>
      </w:r>
      <w:r w:rsidR="006738E2">
        <w:rPr>
          <w:rFonts w:asciiTheme="minorEastAsia" w:hAnsiTheme="minorEastAsia" w:cs="MS-Mincho" w:hint="eastAsia"/>
          <w:kern w:val="0"/>
          <w:szCs w:val="21"/>
        </w:rPr>
        <w:t>経済的支援・教育費負担の軽減を達することができる</w:t>
      </w:r>
      <w:r w:rsidR="006D60A1">
        <w:rPr>
          <w:rFonts w:asciiTheme="minorEastAsia" w:hAnsiTheme="minorEastAsia" w:cs="MS-Mincho" w:hint="eastAsia"/>
          <w:kern w:val="0"/>
          <w:szCs w:val="21"/>
        </w:rPr>
        <w:t>。</w:t>
      </w:r>
      <w:r w:rsidR="00A816A2">
        <w:rPr>
          <w:rFonts w:asciiTheme="minorEastAsia" w:hAnsiTheme="minorEastAsia" w:cs="MS-Mincho" w:hint="eastAsia"/>
          <w:kern w:val="0"/>
          <w:szCs w:val="21"/>
        </w:rPr>
        <w:t>支給基準、選定基準、実施方法等は何度も検討を重ね、より効果的な制度設計を</w:t>
      </w:r>
      <w:r w:rsidR="00743385">
        <w:rPr>
          <w:rFonts w:asciiTheme="minorEastAsia" w:hAnsiTheme="minorEastAsia" w:cs="MS-Mincho" w:hint="eastAsia"/>
          <w:kern w:val="0"/>
          <w:szCs w:val="21"/>
        </w:rPr>
        <w:t>行っていくことが望まれる</w:t>
      </w:r>
      <w:r w:rsidR="00A816A2">
        <w:rPr>
          <w:rFonts w:asciiTheme="minorEastAsia" w:hAnsiTheme="minorEastAsia" w:cs="MS-Mincho" w:hint="eastAsia"/>
          <w:kern w:val="0"/>
          <w:szCs w:val="21"/>
        </w:rPr>
        <w:t>。</w:t>
      </w:r>
    </w:p>
    <w:p w:rsidR="00193C73" w:rsidRDefault="00743385" w:rsidP="00193C73">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kern w:val="0"/>
          <w:szCs w:val="21"/>
        </w:rPr>
        <w:t>また、給付型奨学金だけでは授業料等の教育費をカバーできない場合に対応するために貸与型奨学金との併用</w:t>
      </w:r>
      <w:r w:rsidR="00215844">
        <w:rPr>
          <w:rFonts w:asciiTheme="minorEastAsia" w:hAnsiTheme="minorEastAsia" w:cs="MS-Mincho"/>
          <w:kern w:val="0"/>
          <w:szCs w:val="21"/>
        </w:rPr>
        <w:t>を</w:t>
      </w:r>
      <w:r w:rsidR="00ED29D3">
        <w:rPr>
          <w:rFonts w:asciiTheme="minorEastAsia" w:hAnsiTheme="minorEastAsia" w:cs="MS-Mincho"/>
          <w:kern w:val="0"/>
          <w:szCs w:val="21"/>
        </w:rPr>
        <w:t>可能にするべきである</w:t>
      </w:r>
      <w:r w:rsidR="00215844">
        <w:rPr>
          <w:rFonts w:asciiTheme="minorEastAsia" w:hAnsiTheme="minorEastAsia" w:cs="MS-Mincho"/>
          <w:kern w:val="0"/>
          <w:szCs w:val="21"/>
        </w:rPr>
        <w:t>。</w:t>
      </w:r>
      <w:r w:rsidR="00ED29D3">
        <w:rPr>
          <w:rFonts w:asciiTheme="minorEastAsia" w:hAnsiTheme="minorEastAsia" w:cs="MS-Mincho"/>
          <w:kern w:val="0"/>
          <w:szCs w:val="21"/>
        </w:rPr>
        <w:t>アメリカで実施されているように、給付型と貸与型とを組み合わせて利用できる方が、経済的支援としての効果は大きなものとなるだろう。</w:t>
      </w:r>
      <w:r w:rsidR="002D1EFA">
        <w:rPr>
          <w:rFonts w:asciiTheme="minorEastAsia" w:hAnsiTheme="minorEastAsia" w:cs="MS-Mincho"/>
          <w:kern w:val="0"/>
          <w:szCs w:val="21"/>
        </w:rPr>
        <w:t>有利子の場合は当然利子が発生するため、有利子の貸与型奨学金を併用する場合は、要件なしで併用可能にし、</w:t>
      </w:r>
      <w:r w:rsidR="00CF23A7">
        <w:rPr>
          <w:rFonts w:asciiTheme="minorEastAsia" w:hAnsiTheme="minorEastAsia" w:cs="MS-Mincho"/>
          <w:kern w:val="0"/>
          <w:szCs w:val="21"/>
        </w:rPr>
        <w:t>無利子の</w:t>
      </w:r>
      <w:r w:rsidR="00ED29D3">
        <w:rPr>
          <w:rFonts w:asciiTheme="minorEastAsia" w:hAnsiTheme="minorEastAsia" w:cs="MS-Mincho" w:hint="eastAsia"/>
          <w:kern w:val="0"/>
          <w:szCs w:val="21"/>
        </w:rPr>
        <w:t>貸与型</w:t>
      </w:r>
      <w:r w:rsidR="00CF23A7">
        <w:rPr>
          <w:rFonts w:asciiTheme="minorEastAsia" w:hAnsiTheme="minorEastAsia" w:cs="MS-Mincho" w:hint="eastAsia"/>
          <w:kern w:val="0"/>
          <w:szCs w:val="21"/>
        </w:rPr>
        <w:t>奨学金</w:t>
      </w:r>
      <w:r w:rsidR="00ED29D3">
        <w:rPr>
          <w:rFonts w:asciiTheme="minorEastAsia" w:hAnsiTheme="minorEastAsia" w:cs="MS-Mincho" w:hint="eastAsia"/>
          <w:kern w:val="0"/>
          <w:szCs w:val="21"/>
        </w:rPr>
        <w:t>を併用する際は</w:t>
      </w:r>
      <w:r w:rsidR="002D1EFA">
        <w:rPr>
          <w:rFonts w:asciiTheme="minorEastAsia" w:hAnsiTheme="minorEastAsia" w:cs="MS-Mincho" w:hint="eastAsia"/>
          <w:kern w:val="0"/>
          <w:szCs w:val="21"/>
        </w:rPr>
        <w:t>、</w:t>
      </w:r>
      <w:r w:rsidR="00CF23A7">
        <w:rPr>
          <w:rFonts w:asciiTheme="minorEastAsia" w:hAnsiTheme="minorEastAsia" w:cs="MS-Mincho" w:hint="eastAsia"/>
          <w:kern w:val="0"/>
          <w:szCs w:val="21"/>
        </w:rPr>
        <w:t>所得制限などを設定することも考えられる。</w:t>
      </w:r>
    </w:p>
    <w:p w:rsidR="00997F93" w:rsidRDefault="00756BBA" w:rsidP="00997F93">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そして</w:t>
      </w:r>
      <w:r w:rsidR="00500454">
        <w:rPr>
          <w:rFonts w:asciiTheme="minorEastAsia" w:hAnsiTheme="minorEastAsia" w:cs="MS-Mincho" w:hint="eastAsia"/>
          <w:kern w:val="0"/>
          <w:szCs w:val="21"/>
        </w:rPr>
        <w:t>、</w:t>
      </w:r>
      <w:r w:rsidR="00E26431">
        <w:rPr>
          <w:rFonts w:asciiTheme="minorEastAsia" w:hAnsiTheme="minorEastAsia" w:cs="MS-Mincho" w:hint="eastAsia"/>
          <w:kern w:val="0"/>
          <w:szCs w:val="21"/>
        </w:rPr>
        <w:t>経済的支援を更に</w:t>
      </w:r>
      <w:r w:rsidR="00500454">
        <w:rPr>
          <w:rFonts w:asciiTheme="minorEastAsia" w:hAnsiTheme="minorEastAsia" w:cs="MS-Mincho" w:hint="eastAsia"/>
          <w:kern w:val="0"/>
          <w:szCs w:val="21"/>
        </w:rPr>
        <w:t>手厚くする</w:t>
      </w:r>
      <w:r w:rsidR="00E26431">
        <w:rPr>
          <w:rFonts w:asciiTheme="minorEastAsia" w:hAnsiTheme="minorEastAsia" w:cs="MS-Mincho" w:hint="eastAsia"/>
          <w:kern w:val="0"/>
          <w:szCs w:val="21"/>
        </w:rPr>
        <w:t>ために</w:t>
      </w:r>
      <w:r w:rsidR="00500454">
        <w:rPr>
          <w:rFonts w:asciiTheme="minorEastAsia" w:hAnsiTheme="minorEastAsia" w:cs="MS-Mincho" w:hint="eastAsia"/>
          <w:kern w:val="0"/>
          <w:szCs w:val="21"/>
        </w:rPr>
        <w:t>は</w:t>
      </w:r>
      <w:r w:rsidR="00E26431">
        <w:rPr>
          <w:rFonts w:asciiTheme="minorEastAsia" w:hAnsiTheme="minorEastAsia" w:cs="MS-Mincho" w:hint="eastAsia"/>
          <w:kern w:val="0"/>
          <w:szCs w:val="21"/>
        </w:rPr>
        <w:t>、現行制度の改善・充実</w:t>
      </w:r>
      <w:r w:rsidR="00500454">
        <w:rPr>
          <w:rFonts w:asciiTheme="minorEastAsia" w:hAnsiTheme="minorEastAsia" w:cs="MS-Mincho" w:hint="eastAsia"/>
          <w:kern w:val="0"/>
          <w:szCs w:val="21"/>
        </w:rPr>
        <w:t>も</w:t>
      </w:r>
      <w:r w:rsidR="00E26431">
        <w:rPr>
          <w:rFonts w:asciiTheme="minorEastAsia" w:hAnsiTheme="minorEastAsia" w:cs="MS-Mincho" w:hint="eastAsia"/>
          <w:kern w:val="0"/>
          <w:szCs w:val="21"/>
        </w:rPr>
        <w:t>必要となる。</w:t>
      </w:r>
    </w:p>
    <w:p w:rsidR="00997F93" w:rsidRDefault="00500454" w:rsidP="00997F93">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まず求められるのは、有利子奨学金の縮小、無利子奨学金の拡大である。</w:t>
      </w:r>
      <w:r w:rsidR="00C41794">
        <w:rPr>
          <w:rFonts w:asciiTheme="minorEastAsia" w:hAnsiTheme="minorEastAsia" w:cs="MS-Mincho" w:hint="eastAsia"/>
          <w:kern w:val="0"/>
          <w:szCs w:val="21"/>
        </w:rPr>
        <w:t>奨学金の原則に戻るなら、無利子</w:t>
      </w:r>
      <w:r w:rsidR="0020040A">
        <w:rPr>
          <w:rFonts w:asciiTheme="minorEastAsia" w:hAnsiTheme="minorEastAsia" w:cs="MS-Mincho" w:hint="eastAsia"/>
          <w:kern w:val="0"/>
          <w:szCs w:val="21"/>
        </w:rPr>
        <w:t>奨学金が基本であり、有利子奨学金はその補完的役割を果たすべきものである。近年、有利子奨学金が拡大していたが、経済的支援の充実させるために、無利子奨学金を</w:t>
      </w:r>
      <w:r w:rsidR="00613EEF">
        <w:rPr>
          <w:rFonts w:asciiTheme="minorEastAsia" w:hAnsiTheme="minorEastAsia" w:cs="MS-Mincho" w:hint="eastAsia"/>
          <w:kern w:val="0"/>
          <w:szCs w:val="21"/>
        </w:rPr>
        <w:t>拡充していかなければならない。その際にも、支援の必要性や</w:t>
      </w:r>
      <w:r w:rsidR="00997F93">
        <w:rPr>
          <w:rFonts w:asciiTheme="minorEastAsia" w:hAnsiTheme="minorEastAsia" w:cs="MS-Mincho" w:hint="eastAsia"/>
          <w:kern w:val="0"/>
          <w:szCs w:val="21"/>
        </w:rPr>
        <w:t>優先性を</w:t>
      </w:r>
      <w:r w:rsidR="00613EEF">
        <w:rPr>
          <w:rFonts w:asciiTheme="minorEastAsia" w:hAnsiTheme="minorEastAsia" w:cs="MS-Mincho" w:hint="eastAsia"/>
          <w:kern w:val="0"/>
          <w:szCs w:val="21"/>
        </w:rPr>
        <w:t>考慮した貸与基準の見直しが求められる。</w:t>
      </w:r>
    </w:p>
    <w:p w:rsidR="00997F93" w:rsidRDefault="00F76D9E" w:rsidP="00D631D3">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次に</w:t>
      </w:r>
      <w:r w:rsidR="00997F93">
        <w:rPr>
          <w:rFonts w:asciiTheme="minorEastAsia" w:hAnsiTheme="minorEastAsia" w:cs="MS-Mincho" w:hint="eastAsia"/>
          <w:kern w:val="0"/>
          <w:szCs w:val="21"/>
        </w:rPr>
        <w:t>、</w:t>
      </w:r>
      <w:r>
        <w:rPr>
          <w:rFonts w:asciiTheme="minorEastAsia" w:hAnsiTheme="minorEastAsia" w:cs="MS-Mincho" w:hint="eastAsia"/>
          <w:kern w:val="0"/>
          <w:szCs w:val="21"/>
        </w:rPr>
        <w:t>返還方法に</w:t>
      </w:r>
      <w:r w:rsidR="00997F93">
        <w:rPr>
          <w:rFonts w:asciiTheme="minorEastAsia" w:hAnsiTheme="minorEastAsia" w:cs="MS-Mincho" w:hint="eastAsia"/>
          <w:kern w:val="0"/>
          <w:szCs w:val="21"/>
        </w:rPr>
        <w:t>柔軟性が求められる。</w:t>
      </w:r>
      <w:r w:rsidR="00997F93" w:rsidRPr="00997F93">
        <w:rPr>
          <w:rFonts w:asciiTheme="minorEastAsia" w:hAnsiTheme="minorEastAsia" w:cs="MS-Mincho" w:hint="eastAsia"/>
          <w:kern w:val="0"/>
          <w:szCs w:val="21"/>
        </w:rPr>
        <w:t>近年の若年者の厳しい雇用環境等もあいまって、真に返還が困難な経済状況にある者からの回収について、例えば延滞金が返還のネックとなっていると</w:t>
      </w:r>
      <w:r>
        <w:rPr>
          <w:rFonts w:asciiTheme="minorEastAsia" w:hAnsiTheme="minorEastAsia" w:cs="MS-Mincho" w:hint="eastAsia"/>
          <w:kern w:val="0"/>
          <w:szCs w:val="21"/>
        </w:rPr>
        <w:t>して延滞金の負担の軽減等、</w:t>
      </w:r>
      <w:r w:rsidR="00997F93" w:rsidRPr="00997F93">
        <w:rPr>
          <w:rFonts w:asciiTheme="minorEastAsia" w:hAnsiTheme="minorEastAsia" w:cs="MS-Mincho" w:hint="eastAsia"/>
          <w:kern w:val="0"/>
          <w:szCs w:val="21"/>
        </w:rPr>
        <w:t>より柔軟な返還への要望が寄せられるケースが増えている。</w:t>
      </w:r>
      <w:r w:rsidR="004D6186">
        <w:rPr>
          <w:rFonts w:asciiTheme="minorEastAsia" w:hAnsiTheme="minorEastAsia" w:cs="MS-Mincho" w:hint="eastAsia"/>
          <w:kern w:val="0"/>
          <w:szCs w:val="21"/>
        </w:rPr>
        <w:t>この点、</w:t>
      </w:r>
      <w:r w:rsidRPr="00F76D9E">
        <w:rPr>
          <w:rFonts w:asciiTheme="minorEastAsia" w:hAnsiTheme="minorEastAsia" w:cs="MS-Mincho" w:hint="eastAsia"/>
          <w:kern w:val="0"/>
          <w:szCs w:val="21"/>
        </w:rPr>
        <w:t>平成</w:t>
      </w:r>
      <w:r w:rsidRPr="00F76D9E">
        <w:rPr>
          <w:rFonts w:asciiTheme="minorEastAsia" w:hAnsiTheme="minorEastAsia" w:cs="MS-Mincho"/>
          <w:kern w:val="0"/>
          <w:szCs w:val="21"/>
        </w:rPr>
        <w:t xml:space="preserve">24 </w:t>
      </w:r>
      <w:r>
        <w:rPr>
          <w:rFonts w:asciiTheme="minorEastAsia" w:hAnsiTheme="minorEastAsia" w:cs="MS-Mincho" w:hint="eastAsia"/>
          <w:kern w:val="0"/>
          <w:szCs w:val="21"/>
        </w:rPr>
        <w:t>年度から</w:t>
      </w:r>
      <w:r w:rsidR="0022703A">
        <w:rPr>
          <w:rFonts w:asciiTheme="minorEastAsia" w:hAnsiTheme="minorEastAsia" w:cs="MS-Mincho" w:hint="eastAsia"/>
          <w:kern w:val="0"/>
          <w:szCs w:val="21"/>
        </w:rPr>
        <w:t>「</w:t>
      </w:r>
      <w:r w:rsidR="0022703A" w:rsidRPr="00F76D9E">
        <w:rPr>
          <w:rFonts w:asciiTheme="minorEastAsia" w:hAnsiTheme="minorEastAsia" w:cs="MS-Mincho" w:hint="eastAsia"/>
          <w:kern w:val="0"/>
          <w:szCs w:val="21"/>
        </w:rPr>
        <w:t>所得連動返還型の無利子奨学</w:t>
      </w:r>
      <w:r w:rsidR="0022703A">
        <w:rPr>
          <w:rFonts w:asciiTheme="minorEastAsia" w:hAnsiTheme="minorEastAsia" w:cs="MS-Mincho" w:hint="eastAsia"/>
          <w:kern w:val="0"/>
          <w:szCs w:val="21"/>
        </w:rPr>
        <w:t>金制度」が導入されたが</w:t>
      </w:r>
      <w:r w:rsidRPr="00F76D9E">
        <w:rPr>
          <w:rFonts w:asciiTheme="minorEastAsia" w:hAnsiTheme="minorEastAsia" w:cs="MS-Mincho" w:hint="eastAsia"/>
          <w:kern w:val="0"/>
          <w:szCs w:val="21"/>
        </w:rPr>
        <w:t>、卒業後の本人の年収が</w:t>
      </w:r>
      <w:r w:rsidRPr="00F76D9E">
        <w:rPr>
          <w:rFonts w:asciiTheme="minorEastAsia" w:hAnsiTheme="minorEastAsia" w:cs="MS-Mincho"/>
          <w:kern w:val="0"/>
          <w:szCs w:val="21"/>
        </w:rPr>
        <w:t xml:space="preserve">300 </w:t>
      </w:r>
      <w:r w:rsidRPr="00F76D9E">
        <w:rPr>
          <w:rFonts w:asciiTheme="minorEastAsia" w:hAnsiTheme="minorEastAsia" w:cs="MS-Mincho" w:hint="eastAsia"/>
          <w:kern w:val="0"/>
          <w:szCs w:val="21"/>
        </w:rPr>
        <w:t>万円を下回る場合にのみ適用される</w:t>
      </w:r>
      <w:r>
        <w:rPr>
          <w:rFonts w:asciiTheme="minorEastAsia" w:hAnsiTheme="minorEastAsia" w:cs="MS-Mincho" w:hint="eastAsia"/>
          <w:kern w:val="0"/>
          <w:szCs w:val="21"/>
        </w:rPr>
        <w:t>ものであること、</w:t>
      </w:r>
      <w:r w:rsidRPr="00F76D9E">
        <w:rPr>
          <w:rFonts w:asciiTheme="minorEastAsia" w:hAnsiTheme="minorEastAsia" w:cs="MS-Mincho" w:hint="eastAsia"/>
          <w:kern w:val="0"/>
          <w:szCs w:val="21"/>
        </w:rPr>
        <w:t>本制度の対象者は、貸与時の世帯年収の制限（世帯年収</w:t>
      </w:r>
      <w:r w:rsidRPr="00F76D9E">
        <w:rPr>
          <w:rFonts w:asciiTheme="minorEastAsia" w:hAnsiTheme="minorEastAsia" w:cs="MS-Mincho"/>
          <w:kern w:val="0"/>
          <w:szCs w:val="21"/>
        </w:rPr>
        <w:t xml:space="preserve">300 </w:t>
      </w:r>
      <w:r w:rsidRPr="00F76D9E">
        <w:rPr>
          <w:rFonts w:asciiTheme="minorEastAsia" w:hAnsiTheme="minorEastAsia" w:cs="MS-Mincho" w:hint="eastAsia"/>
          <w:kern w:val="0"/>
          <w:szCs w:val="21"/>
        </w:rPr>
        <w:t>万円以下）があること</w:t>
      </w:r>
      <w:r>
        <w:rPr>
          <w:rFonts w:asciiTheme="minorEastAsia" w:hAnsiTheme="minorEastAsia" w:cs="MS-Mincho" w:hint="eastAsia"/>
          <w:kern w:val="0"/>
          <w:szCs w:val="21"/>
        </w:rPr>
        <w:t>など、限定的な制度となっている</w:t>
      </w:r>
      <w:r w:rsidRPr="00F76D9E">
        <w:rPr>
          <w:rFonts w:asciiTheme="minorEastAsia" w:hAnsiTheme="minorEastAsia" w:cs="MS-Mincho" w:hint="eastAsia"/>
          <w:kern w:val="0"/>
          <w:szCs w:val="21"/>
        </w:rPr>
        <w:t>。</w:t>
      </w:r>
      <w:r>
        <w:rPr>
          <w:rFonts w:asciiTheme="minorEastAsia" w:hAnsiTheme="minorEastAsia" w:cs="MS-Mincho" w:hint="eastAsia"/>
          <w:kern w:val="0"/>
          <w:szCs w:val="21"/>
        </w:rPr>
        <w:t>これらに関して、</w:t>
      </w:r>
      <w:r w:rsidRPr="00F76D9E">
        <w:rPr>
          <w:rFonts w:asciiTheme="minorEastAsia" w:hAnsiTheme="minorEastAsia" w:cs="MS-Mincho" w:hint="eastAsia"/>
          <w:kern w:val="0"/>
          <w:szCs w:val="21"/>
        </w:rPr>
        <w:t>真に困窮している返還者については、救済措置を拡充することが重要である。</w:t>
      </w:r>
      <w:r>
        <w:rPr>
          <w:rFonts w:asciiTheme="minorEastAsia" w:hAnsiTheme="minorEastAsia" w:cs="MS-Mincho" w:hint="eastAsia"/>
          <w:kern w:val="0"/>
          <w:szCs w:val="21"/>
        </w:rPr>
        <w:t>例えば、延滞金の</w:t>
      </w:r>
      <w:r w:rsidR="00D631D3">
        <w:rPr>
          <w:rFonts w:asciiTheme="minorEastAsia" w:hAnsiTheme="minorEastAsia" w:cs="MS-Mincho" w:hint="eastAsia"/>
          <w:kern w:val="0"/>
          <w:szCs w:val="21"/>
        </w:rPr>
        <w:t>賦課率の見直し、</w:t>
      </w:r>
      <w:r w:rsidR="00D631D3" w:rsidRPr="00D631D3">
        <w:rPr>
          <w:rFonts w:asciiTheme="minorEastAsia" w:hAnsiTheme="minorEastAsia" w:cs="MS-Mincho" w:hint="eastAsia"/>
          <w:kern w:val="0"/>
          <w:szCs w:val="21"/>
        </w:rPr>
        <w:t>減額返還制度や返還期限猶予制度の柔軟な運用</w:t>
      </w:r>
      <w:r w:rsidR="00D631D3">
        <w:rPr>
          <w:rFonts w:asciiTheme="minorEastAsia" w:hAnsiTheme="minorEastAsia" w:cs="MS-Mincho" w:hint="eastAsia"/>
          <w:kern w:val="0"/>
          <w:szCs w:val="21"/>
        </w:rPr>
        <w:t>が</w:t>
      </w:r>
      <w:r w:rsidR="0022703A">
        <w:rPr>
          <w:rFonts w:asciiTheme="minorEastAsia" w:hAnsiTheme="minorEastAsia" w:cs="MS-Mincho" w:hint="eastAsia"/>
          <w:kern w:val="0"/>
          <w:szCs w:val="21"/>
        </w:rPr>
        <w:t>必要で</w:t>
      </w:r>
      <w:r w:rsidR="00D631D3">
        <w:rPr>
          <w:rFonts w:asciiTheme="minorEastAsia" w:hAnsiTheme="minorEastAsia" w:cs="MS-Mincho" w:hint="eastAsia"/>
          <w:kern w:val="0"/>
          <w:szCs w:val="21"/>
        </w:rPr>
        <w:t>。また、</w:t>
      </w:r>
      <w:r w:rsidR="00D631D3" w:rsidRPr="00D631D3">
        <w:rPr>
          <w:rFonts w:asciiTheme="minorEastAsia" w:hAnsiTheme="minorEastAsia" w:cs="MS-Mincho" w:hint="eastAsia"/>
          <w:kern w:val="0"/>
          <w:szCs w:val="21"/>
        </w:rPr>
        <w:t>諸外国では、卒業後の所得に応じ返還額が変動する</w:t>
      </w:r>
      <w:r w:rsidR="00D631D3">
        <w:rPr>
          <w:rFonts w:asciiTheme="minorEastAsia" w:hAnsiTheme="minorEastAsia" w:cs="MS-Mincho" w:hint="eastAsia"/>
          <w:kern w:val="0"/>
          <w:szCs w:val="21"/>
        </w:rPr>
        <w:t>「</w:t>
      </w:r>
      <w:r w:rsidR="00D631D3" w:rsidRPr="00D631D3">
        <w:rPr>
          <w:rFonts w:asciiTheme="minorEastAsia" w:hAnsiTheme="minorEastAsia" w:cs="MS-Mincho" w:hint="eastAsia"/>
          <w:kern w:val="0"/>
          <w:szCs w:val="21"/>
        </w:rPr>
        <w:t>所得連動返還型奨学金制度</w:t>
      </w:r>
      <w:r w:rsidR="00D631D3">
        <w:rPr>
          <w:rFonts w:asciiTheme="minorEastAsia" w:hAnsiTheme="minorEastAsia" w:cs="MS-Mincho" w:hint="eastAsia"/>
          <w:kern w:val="0"/>
          <w:szCs w:val="21"/>
        </w:rPr>
        <w:t>」を導入している国が多い。日本</w:t>
      </w:r>
      <w:r w:rsidR="00D631D3" w:rsidRPr="00D631D3">
        <w:rPr>
          <w:rFonts w:asciiTheme="minorEastAsia" w:hAnsiTheme="minorEastAsia" w:cs="MS-Mincho" w:hint="eastAsia"/>
          <w:kern w:val="0"/>
          <w:szCs w:val="21"/>
        </w:rPr>
        <w:t>においても、このような柔軟な返還方式を導入することを目指した制度改善が望まれる</w:t>
      </w:r>
      <w:r w:rsidR="00D631D3">
        <w:rPr>
          <w:rFonts w:asciiTheme="minorEastAsia" w:hAnsiTheme="minorEastAsia" w:cs="MS-Mincho" w:hint="eastAsia"/>
          <w:kern w:val="0"/>
          <w:szCs w:val="21"/>
        </w:rPr>
        <w:t>。</w:t>
      </w:r>
    </w:p>
    <w:p w:rsidR="004D6186" w:rsidRDefault="008B194A" w:rsidP="00D631D3">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kern w:val="0"/>
          <w:szCs w:val="21"/>
        </w:rPr>
        <w:t>日本における課題として、「高額な教育費」と「不十分な教育費支援」を挙げていたが、教育費が高額なことは問題ではないと思われる。教育費が高額なことが問題ではなく、それを軽減させる、また</w:t>
      </w:r>
      <w:r w:rsidR="00CE4424">
        <w:rPr>
          <w:rFonts w:asciiTheme="minorEastAsia" w:hAnsiTheme="minorEastAsia" w:cs="MS-Mincho"/>
          <w:kern w:val="0"/>
          <w:szCs w:val="21"/>
        </w:rPr>
        <w:t>、</w:t>
      </w:r>
      <w:r>
        <w:rPr>
          <w:rFonts w:asciiTheme="minorEastAsia" w:hAnsiTheme="minorEastAsia" w:cs="MS-Mincho"/>
          <w:kern w:val="0"/>
          <w:szCs w:val="21"/>
        </w:rPr>
        <w:t>学生たちをサポートできる公的な経済的支援が充実しているかが問題なのである。</w:t>
      </w:r>
      <w:r w:rsidR="00A96C90">
        <w:rPr>
          <w:rFonts w:asciiTheme="minorEastAsia" w:hAnsiTheme="minorEastAsia" w:cs="MS-Mincho"/>
          <w:kern w:val="0"/>
          <w:szCs w:val="21"/>
        </w:rPr>
        <w:t>先進諸国は教育への公的支出の割合が高く、また経済的支援も充実している国が多い。アメリカも授業料が高いが、それを補えるだけの充実した奨学金制度を備えている。日本では</w:t>
      </w:r>
      <w:r w:rsidR="00101D5B">
        <w:rPr>
          <w:rFonts w:asciiTheme="minorEastAsia" w:hAnsiTheme="minorEastAsia" w:cs="MS-Mincho"/>
          <w:kern w:val="0"/>
          <w:szCs w:val="21"/>
        </w:rPr>
        <w:t>、高額な教育費をカバーできるほどの充実した経済的支援制度が整っていない。そこで、経済的支援を充実させていくうえでの第一歩として、給付型奨学金の導入に取り組んでいくべきである。</w:t>
      </w:r>
      <w:r w:rsidR="00E3433B">
        <w:rPr>
          <w:rFonts w:asciiTheme="minorEastAsia" w:hAnsiTheme="minorEastAsia" w:cs="MS-Mincho"/>
          <w:kern w:val="0"/>
          <w:szCs w:val="21"/>
        </w:rPr>
        <w:t>またこれを足掛かりにして、更なる教育費支援の整備充実、効果的な制度の確率を図っていって欲しい。「教育は百年の計」というように、教育にかける支出は惜しまずに、日本の将来を</w:t>
      </w:r>
      <w:r w:rsidR="00E42B95">
        <w:rPr>
          <w:rFonts w:asciiTheme="minorEastAsia" w:hAnsiTheme="minorEastAsia" w:cs="MS-Mincho"/>
          <w:kern w:val="0"/>
          <w:szCs w:val="21"/>
        </w:rPr>
        <w:t>築いていく意味で、社会全体で教育費や、支援制度について関心・理解をもつことも重要である。</w:t>
      </w:r>
    </w:p>
    <w:p w:rsidR="00D87700" w:rsidRDefault="00626E76" w:rsidP="0071664D">
      <w:pPr>
        <w:autoSpaceDE w:val="0"/>
        <w:autoSpaceDN w:val="0"/>
        <w:adjustRightInd w:val="0"/>
        <w:ind w:firstLineChars="100" w:firstLine="210"/>
        <w:jc w:val="left"/>
        <w:rPr>
          <w:rFonts w:asciiTheme="minorEastAsia" w:hAnsiTheme="minorEastAsia" w:cs="MS-Mincho"/>
          <w:kern w:val="0"/>
          <w:szCs w:val="21"/>
        </w:rPr>
      </w:pPr>
      <w:r w:rsidRPr="00626E76">
        <w:rPr>
          <w:rFonts w:asciiTheme="minorEastAsia" w:hAnsiTheme="minorEastAsia" w:cs="MS-Mincho" w:hint="eastAsia"/>
          <w:kern w:val="0"/>
          <w:szCs w:val="21"/>
        </w:rPr>
        <w:t>少子化が問題視され始めてから様々な政策が</w:t>
      </w:r>
      <w:r>
        <w:rPr>
          <w:rFonts w:asciiTheme="minorEastAsia" w:hAnsiTheme="minorEastAsia" w:cs="MS-Mincho" w:hint="eastAsia"/>
          <w:kern w:val="0"/>
          <w:szCs w:val="21"/>
        </w:rPr>
        <w:t>取られてきたが、どれもあまり効果が現れていない。そこで、最も問題視されている</w:t>
      </w:r>
      <w:r w:rsidRPr="00626E76">
        <w:rPr>
          <w:rFonts w:asciiTheme="minorEastAsia" w:hAnsiTheme="minorEastAsia" w:cs="MS-Mincho" w:hint="eastAsia"/>
          <w:kern w:val="0"/>
          <w:szCs w:val="21"/>
        </w:rPr>
        <w:t>教育費に着目</w:t>
      </w:r>
      <w:r>
        <w:rPr>
          <w:rFonts w:asciiTheme="minorEastAsia" w:hAnsiTheme="minorEastAsia" w:cs="MS-Mincho" w:hint="eastAsia"/>
          <w:kern w:val="0"/>
          <w:szCs w:val="21"/>
        </w:rPr>
        <w:t>し、</w:t>
      </w:r>
      <w:r w:rsidR="0071664D">
        <w:rPr>
          <w:rFonts w:asciiTheme="minorEastAsia" w:hAnsiTheme="minorEastAsia" w:cs="MS-Mincho" w:hint="eastAsia"/>
          <w:kern w:val="0"/>
          <w:szCs w:val="21"/>
        </w:rPr>
        <w:t>少子化対策として、</w:t>
      </w:r>
      <w:r>
        <w:rPr>
          <w:rFonts w:asciiTheme="minorEastAsia" w:hAnsiTheme="minorEastAsia" w:cs="MS-Mincho" w:hint="eastAsia"/>
          <w:kern w:val="0"/>
          <w:szCs w:val="21"/>
        </w:rPr>
        <w:t>給付型奨学金の導入による</w:t>
      </w:r>
      <w:r w:rsidR="00346602">
        <w:rPr>
          <w:rFonts w:asciiTheme="minorEastAsia" w:hAnsiTheme="minorEastAsia" w:cs="MS-Mincho" w:hint="eastAsia"/>
          <w:kern w:val="0"/>
          <w:szCs w:val="21"/>
        </w:rPr>
        <w:t>、</w:t>
      </w:r>
      <w:r>
        <w:rPr>
          <w:rFonts w:asciiTheme="minorEastAsia" w:hAnsiTheme="minorEastAsia" w:cs="MS-Mincho" w:hint="eastAsia"/>
          <w:kern w:val="0"/>
          <w:szCs w:val="21"/>
        </w:rPr>
        <w:t>経済的支援</w:t>
      </w:r>
      <w:r w:rsidR="00D87700">
        <w:rPr>
          <w:rFonts w:asciiTheme="minorEastAsia" w:hAnsiTheme="minorEastAsia" w:cs="MS-Mincho" w:hint="eastAsia"/>
          <w:kern w:val="0"/>
          <w:szCs w:val="21"/>
        </w:rPr>
        <w:t>・教育費支援の</w:t>
      </w:r>
      <w:r w:rsidR="0071664D">
        <w:rPr>
          <w:rFonts w:asciiTheme="minorEastAsia" w:hAnsiTheme="minorEastAsia" w:cs="MS-Mincho" w:hint="eastAsia"/>
          <w:kern w:val="0"/>
          <w:szCs w:val="21"/>
        </w:rPr>
        <w:t>充実を図ることを提言した</w:t>
      </w:r>
      <w:r w:rsidR="0071664D" w:rsidRPr="0071664D">
        <w:rPr>
          <w:rFonts w:asciiTheme="minorEastAsia" w:hAnsiTheme="minorEastAsia" w:cs="MS-Mincho" w:hint="eastAsia"/>
          <w:kern w:val="0"/>
          <w:szCs w:val="21"/>
        </w:rPr>
        <w:t>。</w:t>
      </w:r>
      <w:r w:rsidR="00346602">
        <w:rPr>
          <w:rFonts w:asciiTheme="minorEastAsia" w:hAnsiTheme="minorEastAsia" w:cs="MS-Mincho" w:hint="eastAsia"/>
          <w:kern w:val="0"/>
          <w:szCs w:val="21"/>
        </w:rPr>
        <w:t>家庭における教育費の負担の重さ、またそれが出生率に関係してくることから、教育費負担の減少は、出生率回復に有効であると考えられる。</w:t>
      </w:r>
    </w:p>
    <w:p w:rsidR="00D87700" w:rsidRDefault="00346602" w:rsidP="00346602">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少子化は個人ではなく社会全体の問題である。更に</w:t>
      </w:r>
      <w:r w:rsidRPr="00346602">
        <w:rPr>
          <w:rFonts w:asciiTheme="minorEastAsia" w:hAnsiTheme="minorEastAsia" w:cs="MS-Mincho" w:hint="eastAsia"/>
          <w:kern w:val="0"/>
          <w:szCs w:val="21"/>
        </w:rPr>
        <w:t>今後、女性が自己実現のために社会に出るという機会がますます増えるであろう。より暮らしやすく、それでいて子どもを産みやすく、さらに育てやすい社会にすることが理想である。この教育費支援策を足が</w:t>
      </w:r>
      <w:r w:rsidR="0043383E">
        <w:rPr>
          <w:rFonts w:asciiTheme="minorEastAsia" w:hAnsiTheme="minorEastAsia" w:cs="MS-Mincho" w:hint="eastAsia"/>
          <w:kern w:val="0"/>
          <w:szCs w:val="21"/>
        </w:rPr>
        <w:t>かりに、様々な環境整備がおこなわれ、個人、企業、政府が協力し合い、このような社会実現に取り組んで行くことが</w:t>
      </w:r>
      <w:r w:rsidR="00156A09">
        <w:rPr>
          <w:rFonts w:asciiTheme="minorEastAsia" w:hAnsiTheme="minorEastAsia" w:cs="MS-Mincho" w:hint="eastAsia"/>
          <w:kern w:val="0"/>
          <w:szCs w:val="21"/>
        </w:rPr>
        <w:t>期待される。</w:t>
      </w:r>
    </w:p>
    <w:p w:rsidR="0043383E" w:rsidRDefault="0043383E" w:rsidP="00346602">
      <w:pPr>
        <w:autoSpaceDE w:val="0"/>
        <w:autoSpaceDN w:val="0"/>
        <w:adjustRightInd w:val="0"/>
        <w:ind w:firstLineChars="100" w:firstLine="210"/>
        <w:jc w:val="left"/>
        <w:rPr>
          <w:rFonts w:asciiTheme="minorEastAsia" w:hAnsiTheme="minorEastAsia" w:cs="MS-Mincho"/>
          <w:kern w:val="0"/>
          <w:szCs w:val="21"/>
        </w:rPr>
      </w:pPr>
    </w:p>
    <w:p w:rsidR="00101B89" w:rsidRDefault="00101B89" w:rsidP="0071664D">
      <w:pPr>
        <w:autoSpaceDE w:val="0"/>
        <w:autoSpaceDN w:val="0"/>
        <w:adjustRightInd w:val="0"/>
        <w:ind w:firstLineChars="100" w:firstLine="210"/>
        <w:jc w:val="left"/>
        <w:rPr>
          <w:rFonts w:asciiTheme="minorEastAsia" w:hAnsiTheme="minorEastAsia" w:cs="MS-Mincho"/>
          <w:kern w:val="0"/>
          <w:szCs w:val="21"/>
        </w:rPr>
      </w:pPr>
    </w:p>
    <w:p w:rsidR="00101B89" w:rsidRDefault="00101B89">
      <w:pPr>
        <w:widowControl/>
        <w:jc w:val="left"/>
        <w:rPr>
          <w:rFonts w:asciiTheme="minorEastAsia" w:hAnsiTheme="minorEastAsia" w:cs="MS-Mincho"/>
          <w:kern w:val="0"/>
          <w:szCs w:val="21"/>
        </w:rPr>
      </w:pPr>
      <w:r>
        <w:rPr>
          <w:rFonts w:asciiTheme="minorEastAsia" w:hAnsiTheme="minorEastAsia" w:cs="MS-Mincho"/>
          <w:kern w:val="0"/>
          <w:szCs w:val="21"/>
        </w:rPr>
        <w:br w:type="page"/>
      </w:r>
    </w:p>
    <w:p w:rsidR="00E42B95" w:rsidRDefault="00101B89" w:rsidP="00101B89">
      <w:pPr>
        <w:autoSpaceDE w:val="0"/>
        <w:autoSpaceDN w:val="0"/>
        <w:adjustRightInd w:val="0"/>
        <w:jc w:val="left"/>
        <w:rPr>
          <w:rFonts w:asciiTheme="minorEastAsia" w:hAnsiTheme="minorEastAsia" w:cs="MS-Mincho" w:hint="eastAsia"/>
          <w:b/>
          <w:kern w:val="0"/>
          <w:szCs w:val="21"/>
        </w:rPr>
      </w:pPr>
      <w:r>
        <w:rPr>
          <w:rFonts w:asciiTheme="minorEastAsia" w:hAnsiTheme="minorEastAsia" w:cs="MS-Mincho"/>
          <w:b/>
          <w:kern w:val="0"/>
          <w:sz w:val="24"/>
          <w:szCs w:val="24"/>
        </w:rPr>
        <w:t>参考文献</w:t>
      </w:r>
    </w:p>
    <w:p w:rsidR="00101B89" w:rsidRDefault="00101B89" w:rsidP="00101B89">
      <w:pPr>
        <w:autoSpaceDE w:val="0"/>
        <w:autoSpaceDN w:val="0"/>
        <w:adjustRightInd w:val="0"/>
        <w:jc w:val="left"/>
        <w:rPr>
          <w:rFonts w:asciiTheme="minorEastAsia" w:hAnsiTheme="minorEastAsia" w:cs="MS-Mincho" w:hint="eastAsia"/>
          <w:bCs/>
          <w:kern w:val="0"/>
          <w:szCs w:val="21"/>
        </w:rPr>
      </w:pPr>
      <w:r>
        <w:rPr>
          <w:rFonts w:asciiTheme="minorEastAsia" w:hAnsiTheme="minorEastAsia" w:cs="MS-Mincho" w:hint="eastAsia"/>
          <w:b/>
          <w:kern w:val="0"/>
          <w:szCs w:val="21"/>
        </w:rPr>
        <w:t xml:space="preserve">　</w:t>
      </w:r>
      <w:r>
        <w:rPr>
          <w:rFonts w:asciiTheme="minorEastAsia" w:hAnsiTheme="minorEastAsia" w:cs="MS-Mincho" w:hint="eastAsia"/>
          <w:kern w:val="0"/>
          <w:szCs w:val="21"/>
        </w:rPr>
        <w:t xml:space="preserve">・文部科学省　</w:t>
      </w:r>
      <w:r w:rsidRPr="00101B89">
        <w:rPr>
          <w:rFonts w:asciiTheme="minorEastAsia" w:hAnsiTheme="minorEastAsia" w:cs="MS-Mincho" w:hint="eastAsia"/>
          <w:bCs/>
          <w:kern w:val="0"/>
          <w:szCs w:val="21"/>
        </w:rPr>
        <w:t>平成21年度 文部科学白書</w:t>
      </w:r>
      <w:r>
        <w:rPr>
          <w:rFonts w:asciiTheme="minorEastAsia" w:hAnsiTheme="minorEastAsia" w:cs="MS-Mincho" w:hint="eastAsia"/>
          <w:bCs/>
          <w:kern w:val="0"/>
          <w:szCs w:val="21"/>
        </w:rPr>
        <w:t xml:space="preserve">　</w:t>
      </w:r>
      <w:r w:rsidRPr="00101B89">
        <w:rPr>
          <w:rFonts w:asciiTheme="minorEastAsia" w:hAnsiTheme="minorEastAsia" w:cs="MS-Mincho" w:hint="eastAsia"/>
          <w:bCs/>
          <w:kern w:val="0"/>
          <w:szCs w:val="21"/>
        </w:rPr>
        <w:t>第1章　家計負担の現状と教育投資の水準</w:t>
      </w:r>
    </w:p>
    <w:p w:rsidR="00101B89" w:rsidRDefault="00101B89" w:rsidP="00101B89">
      <w:pPr>
        <w:autoSpaceDE w:val="0"/>
        <w:autoSpaceDN w:val="0"/>
        <w:adjustRightInd w:val="0"/>
        <w:jc w:val="left"/>
        <w:rPr>
          <w:rFonts w:asciiTheme="minorEastAsia" w:hAnsiTheme="minorEastAsia" w:cs="MS-Mincho" w:hint="eastAsia"/>
          <w:bCs/>
          <w:kern w:val="0"/>
          <w:szCs w:val="21"/>
        </w:rPr>
      </w:pPr>
      <w:r>
        <w:rPr>
          <w:rFonts w:asciiTheme="minorEastAsia" w:hAnsiTheme="minorEastAsia" w:cs="MS-Mincho" w:hint="eastAsia"/>
          <w:bCs/>
          <w:kern w:val="0"/>
          <w:szCs w:val="21"/>
        </w:rPr>
        <w:t xml:space="preserve">　・</w:t>
      </w:r>
      <w:r w:rsidR="005D2A0E">
        <w:rPr>
          <w:rFonts w:asciiTheme="minorEastAsia" w:hAnsiTheme="minorEastAsia" w:cs="MS-Mincho" w:hint="eastAsia"/>
          <w:bCs/>
          <w:kern w:val="0"/>
          <w:szCs w:val="21"/>
        </w:rPr>
        <w:t>文部科学省　教育－我が国の教育費に関する支援</w:t>
      </w:r>
    </w:p>
    <w:p w:rsidR="005D2A0E" w:rsidRDefault="005D2A0E" w:rsidP="005D2A0E">
      <w:pPr>
        <w:autoSpaceDE w:val="0"/>
        <w:autoSpaceDN w:val="0"/>
        <w:adjustRightInd w:val="0"/>
        <w:ind w:firstLineChars="200" w:firstLine="420"/>
        <w:jc w:val="left"/>
        <w:rPr>
          <w:rFonts w:asciiTheme="minorEastAsia" w:hAnsiTheme="minorEastAsia" w:cs="MS-Mincho" w:hint="eastAsia"/>
          <w:kern w:val="0"/>
          <w:szCs w:val="21"/>
        </w:rPr>
      </w:pPr>
      <w:r>
        <w:rPr>
          <w:rFonts w:asciiTheme="minorEastAsia" w:hAnsiTheme="minorEastAsia" w:cs="MS-Mincho"/>
          <w:kern w:val="0"/>
          <w:szCs w:val="21"/>
        </w:rPr>
        <w:t>＜</w:t>
      </w:r>
      <w:hyperlink r:id="rId29" w:history="1">
        <w:r w:rsidRPr="005D2A0E">
          <w:rPr>
            <w:rStyle w:val="a3"/>
            <w:rFonts w:asciiTheme="minorEastAsia" w:hAnsiTheme="minorEastAsia" w:cs="MS-Mincho"/>
            <w:kern w:val="0"/>
            <w:szCs w:val="21"/>
          </w:rPr>
          <w:t>htt</w:t>
        </w:r>
        <w:r w:rsidRPr="005D2A0E">
          <w:rPr>
            <w:rStyle w:val="a3"/>
            <w:rFonts w:asciiTheme="minorEastAsia" w:hAnsiTheme="minorEastAsia" w:cs="MS-Mincho"/>
            <w:kern w:val="0"/>
            <w:szCs w:val="21"/>
          </w:rPr>
          <w:t>p</w:t>
        </w:r>
        <w:r w:rsidRPr="005D2A0E">
          <w:rPr>
            <w:rStyle w:val="a3"/>
            <w:rFonts w:asciiTheme="minorEastAsia" w:hAnsiTheme="minorEastAsia" w:cs="MS-Mincho"/>
            <w:kern w:val="0"/>
            <w:szCs w:val="21"/>
          </w:rPr>
          <w:t>://ww</w:t>
        </w:r>
        <w:r w:rsidRPr="005D2A0E">
          <w:rPr>
            <w:rStyle w:val="a3"/>
            <w:rFonts w:asciiTheme="minorEastAsia" w:hAnsiTheme="minorEastAsia" w:cs="MS-Mincho"/>
            <w:kern w:val="0"/>
            <w:szCs w:val="21"/>
          </w:rPr>
          <w:t>w</w:t>
        </w:r>
        <w:r w:rsidRPr="005D2A0E">
          <w:rPr>
            <w:rStyle w:val="a3"/>
            <w:rFonts w:asciiTheme="minorEastAsia" w:hAnsiTheme="minorEastAsia" w:cs="MS-Mincho"/>
            <w:kern w:val="0"/>
            <w:szCs w:val="21"/>
          </w:rPr>
          <w:t>.mext.go.jp/a</w:t>
        </w:r>
        <w:r w:rsidRPr="005D2A0E">
          <w:rPr>
            <w:rStyle w:val="a3"/>
            <w:rFonts w:asciiTheme="minorEastAsia" w:hAnsiTheme="minorEastAsia" w:cs="MS-Mincho"/>
            <w:kern w:val="0"/>
            <w:szCs w:val="21"/>
          </w:rPr>
          <w:t>_</w:t>
        </w:r>
        <w:r w:rsidRPr="005D2A0E">
          <w:rPr>
            <w:rStyle w:val="a3"/>
            <w:rFonts w:asciiTheme="minorEastAsia" w:hAnsiTheme="minorEastAsia" w:cs="MS-Mincho"/>
            <w:kern w:val="0"/>
            <w:szCs w:val="21"/>
          </w:rPr>
          <w:t>menu/kyoikuhi/detail</w:t>
        </w:r>
        <w:r w:rsidRPr="005D2A0E">
          <w:rPr>
            <w:rStyle w:val="a3"/>
            <w:rFonts w:asciiTheme="minorEastAsia" w:hAnsiTheme="minorEastAsia" w:cs="MS-Mincho"/>
            <w:kern w:val="0"/>
            <w:szCs w:val="21"/>
          </w:rPr>
          <w:t>/</w:t>
        </w:r>
        <w:r w:rsidRPr="005D2A0E">
          <w:rPr>
            <w:rStyle w:val="a3"/>
            <w:rFonts w:asciiTheme="minorEastAsia" w:hAnsiTheme="minorEastAsia" w:cs="MS-Mincho"/>
            <w:kern w:val="0"/>
            <w:szCs w:val="21"/>
          </w:rPr>
          <w:t>131088</w:t>
        </w:r>
        <w:r w:rsidRPr="005D2A0E">
          <w:rPr>
            <w:rStyle w:val="a3"/>
            <w:rFonts w:asciiTheme="minorEastAsia" w:hAnsiTheme="minorEastAsia" w:cs="MS-Mincho"/>
            <w:kern w:val="0"/>
            <w:szCs w:val="21"/>
          </w:rPr>
          <w:t>1</w:t>
        </w:r>
        <w:r w:rsidRPr="005D2A0E">
          <w:rPr>
            <w:rStyle w:val="a3"/>
            <w:rFonts w:asciiTheme="minorEastAsia" w:hAnsiTheme="minorEastAsia" w:cs="MS-Mincho"/>
            <w:kern w:val="0"/>
            <w:szCs w:val="21"/>
          </w:rPr>
          <w:t>.</w:t>
        </w:r>
        <w:r w:rsidRPr="005D2A0E">
          <w:rPr>
            <w:rStyle w:val="a3"/>
            <w:rFonts w:asciiTheme="minorEastAsia" w:hAnsiTheme="minorEastAsia" w:cs="MS-Mincho"/>
            <w:kern w:val="0"/>
            <w:szCs w:val="21"/>
          </w:rPr>
          <w:t>h</w:t>
        </w:r>
        <w:r w:rsidRPr="005D2A0E">
          <w:rPr>
            <w:rStyle w:val="a3"/>
            <w:rFonts w:asciiTheme="minorEastAsia" w:hAnsiTheme="minorEastAsia" w:cs="MS-Mincho"/>
            <w:kern w:val="0"/>
            <w:szCs w:val="21"/>
          </w:rPr>
          <w:t>t</w:t>
        </w:r>
        <w:r w:rsidRPr="005D2A0E">
          <w:rPr>
            <w:rStyle w:val="a3"/>
            <w:rFonts w:asciiTheme="minorEastAsia" w:hAnsiTheme="minorEastAsia" w:cs="MS-Mincho"/>
            <w:kern w:val="0"/>
            <w:szCs w:val="21"/>
          </w:rPr>
          <w:t>m</w:t>
        </w:r>
      </w:hyperlink>
      <w:r>
        <w:rPr>
          <w:rFonts w:asciiTheme="minorEastAsia" w:hAnsiTheme="minorEastAsia" w:cs="MS-Mincho"/>
          <w:kern w:val="0"/>
          <w:szCs w:val="21"/>
        </w:rPr>
        <w:t>＞</w:t>
      </w:r>
    </w:p>
    <w:p w:rsidR="002A1CD0" w:rsidRPr="002A1CD0" w:rsidRDefault="00FB31A8" w:rsidP="00FB31A8">
      <w:pPr>
        <w:autoSpaceDE w:val="0"/>
        <w:autoSpaceDN w:val="0"/>
        <w:adjustRightInd w:val="0"/>
        <w:jc w:val="left"/>
        <w:rPr>
          <w:rFonts w:asciiTheme="minorEastAsia" w:hAnsiTheme="minorEastAsia" w:cs="MS-Mincho" w:hint="eastAsia"/>
          <w:kern w:val="0"/>
          <w:szCs w:val="21"/>
        </w:rPr>
      </w:pPr>
      <w:r>
        <w:rPr>
          <w:rFonts w:asciiTheme="minorEastAsia" w:hAnsiTheme="minorEastAsia" w:cs="MS-Mincho" w:hint="eastAsia"/>
          <w:kern w:val="0"/>
          <w:szCs w:val="21"/>
        </w:rPr>
        <w:t xml:space="preserve">　・文部科学省　学生への学生支援の在り方について（</w:t>
      </w:r>
      <w:r w:rsidR="00DE5010">
        <w:rPr>
          <w:rFonts w:asciiTheme="minorEastAsia" w:hAnsiTheme="minorEastAsia" w:cs="MS-Mincho" w:hint="eastAsia"/>
          <w:kern w:val="0"/>
          <w:szCs w:val="21"/>
        </w:rPr>
        <w:t>中間まとめ</w:t>
      </w:r>
      <w:r>
        <w:rPr>
          <w:rFonts w:asciiTheme="minorEastAsia" w:hAnsiTheme="minorEastAsia" w:cs="MS-Mincho" w:hint="eastAsia"/>
          <w:kern w:val="0"/>
          <w:szCs w:val="21"/>
        </w:rPr>
        <w:t>）</w:t>
      </w:r>
    </w:p>
    <w:p w:rsidR="00FB31A8" w:rsidRDefault="00FB31A8" w:rsidP="00FB31A8">
      <w:pPr>
        <w:autoSpaceDE w:val="0"/>
        <w:autoSpaceDN w:val="0"/>
        <w:adjustRightInd w:val="0"/>
        <w:jc w:val="left"/>
        <w:rPr>
          <w:rFonts w:asciiTheme="minorEastAsia" w:hAnsiTheme="minorEastAsia" w:cs="MS-Mincho" w:hint="eastAsia"/>
          <w:kern w:val="0"/>
          <w:szCs w:val="21"/>
        </w:rPr>
      </w:pPr>
      <w:r>
        <w:rPr>
          <w:rFonts w:asciiTheme="minorEastAsia" w:hAnsiTheme="minorEastAsia" w:cs="MS-Mincho" w:hint="eastAsia"/>
          <w:kern w:val="0"/>
          <w:szCs w:val="21"/>
        </w:rPr>
        <w:t xml:space="preserve">　　＜</w:t>
      </w:r>
      <w:hyperlink r:id="rId30" w:history="1">
        <w:r w:rsidRPr="00FB31A8">
          <w:rPr>
            <w:rStyle w:val="a3"/>
            <w:rFonts w:asciiTheme="minorEastAsia" w:hAnsiTheme="minorEastAsia" w:cs="MS-Mincho"/>
            <w:kern w:val="0"/>
            <w:szCs w:val="21"/>
          </w:rPr>
          <w:t>http://www.mext.go.jp/b_menu/shingi/chousa/koutou/057/gaiyou/1339290.htm</w:t>
        </w:r>
      </w:hyperlink>
      <w:r>
        <w:rPr>
          <w:rFonts w:asciiTheme="minorEastAsia" w:hAnsiTheme="minorEastAsia" w:cs="MS-Mincho" w:hint="eastAsia"/>
          <w:kern w:val="0"/>
          <w:szCs w:val="21"/>
        </w:rPr>
        <w:t>＞</w:t>
      </w:r>
    </w:p>
    <w:p w:rsidR="002A1CD0" w:rsidRDefault="002A1CD0" w:rsidP="002A1CD0">
      <w:pPr>
        <w:autoSpaceDE w:val="0"/>
        <w:autoSpaceDN w:val="0"/>
        <w:adjustRightInd w:val="0"/>
        <w:jc w:val="left"/>
        <w:rPr>
          <w:rFonts w:asciiTheme="minorEastAsia" w:hAnsiTheme="minorEastAsia" w:cs="MS-Mincho" w:hint="eastAsia"/>
          <w:kern w:val="0"/>
          <w:szCs w:val="21"/>
        </w:rPr>
      </w:pPr>
      <w:r>
        <w:rPr>
          <w:rFonts w:asciiTheme="minorEastAsia" w:hAnsiTheme="minorEastAsia" w:cs="MS-Mincho" w:hint="eastAsia"/>
          <w:kern w:val="0"/>
          <w:szCs w:val="21"/>
        </w:rPr>
        <w:t xml:space="preserve">　・文部科学省　</w:t>
      </w:r>
      <w:r w:rsidRPr="002A1CD0">
        <w:rPr>
          <w:rFonts w:asciiTheme="minorEastAsia" w:hAnsiTheme="minorEastAsia" w:cs="MS-Mincho" w:hint="eastAsia"/>
          <w:kern w:val="0"/>
          <w:szCs w:val="21"/>
        </w:rPr>
        <w:t>学生の経済的支援の在り方に関する検討会</w:t>
      </w:r>
    </w:p>
    <w:p w:rsidR="002A1CD0" w:rsidRDefault="002A1CD0" w:rsidP="002A1CD0">
      <w:pPr>
        <w:autoSpaceDE w:val="0"/>
        <w:autoSpaceDN w:val="0"/>
        <w:adjustRightInd w:val="0"/>
        <w:ind w:firstLineChars="800" w:firstLine="1680"/>
        <w:jc w:val="left"/>
        <w:rPr>
          <w:rFonts w:asciiTheme="minorEastAsia" w:hAnsiTheme="minorEastAsia" w:cs="MS-Mincho" w:hint="eastAsia"/>
          <w:kern w:val="0"/>
          <w:szCs w:val="21"/>
        </w:rPr>
      </w:pPr>
      <w:r>
        <w:rPr>
          <w:rFonts w:asciiTheme="minorEastAsia" w:hAnsiTheme="minorEastAsia" w:cs="MS-Mincho" w:hint="eastAsia"/>
          <w:kern w:val="0"/>
          <w:szCs w:val="21"/>
        </w:rPr>
        <w:t>第２回検討会以降に各委員から寄せられた</w:t>
      </w:r>
      <w:r w:rsidRPr="002A1CD0">
        <w:rPr>
          <w:rFonts w:asciiTheme="minorEastAsia" w:hAnsiTheme="minorEastAsia" w:cs="MS-Mincho" w:hint="eastAsia"/>
          <w:kern w:val="0"/>
          <w:szCs w:val="21"/>
        </w:rPr>
        <w:t>意見</w:t>
      </w:r>
    </w:p>
    <w:p w:rsidR="002A1CD0" w:rsidRPr="002A1CD0" w:rsidRDefault="002A1CD0" w:rsidP="00AD0F0B">
      <w:pPr>
        <w:autoSpaceDE w:val="0"/>
        <w:autoSpaceDN w:val="0"/>
        <w:adjustRightInd w:val="0"/>
        <w:ind w:firstLineChars="200" w:firstLine="420"/>
        <w:jc w:val="left"/>
        <w:rPr>
          <w:rFonts w:asciiTheme="minorEastAsia" w:hAnsiTheme="minorEastAsia" w:cs="MS-Mincho" w:hint="eastAsia"/>
          <w:kern w:val="0"/>
          <w:szCs w:val="21"/>
        </w:rPr>
      </w:pPr>
      <w:r>
        <w:rPr>
          <w:rFonts w:asciiTheme="minorEastAsia" w:hAnsiTheme="minorEastAsia" w:cs="MS-Mincho" w:hint="eastAsia"/>
          <w:kern w:val="0"/>
          <w:szCs w:val="21"/>
        </w:rPr>
        <w:t>&lt;</w:t>
      </w:r>
      <w:hyperlink r:id="rId31" w:history="1">
        <w:r w:rsidRPr="002A1CD0">
          <w:rPr>
            <w:rStyle w:val="a3"/>
            <w:rFonts w:asciiTheme="minorEastAsia" w:hAnsiTheme="minorEastAsia" w:cs="MS-Mincho"/>
            <w:kern w:val="0"/>
            <w:szCs w:val="21"/>
          </w:rPr>
          <w:t>http://www.mext.go.jp/b_menu/shingi/chousa/koutou/057/gijiroku/__icsFiles/afieldfile/2013/07/08/1337608_01.pdf</w:t>
        </w:r>
      </w:hyperlink>
      <w:r>
        <w:rPr>
          <w:rFonts w:asciiTheme="minorEastAsia" w:hAnsiTheme="minorEastAsia" w:cs="MS-Mincho" w:hint="eastAsia"/>
          <w:kern w:val="0"/>
          <w:szCs w:val="21"/>
        </w:rPr>
        <w:t>&gt;</w:t>
      </w:r>
    </w:p>
    <w:p w:rsidR="007574FE" w:rsidRDefault="005D2A0E" w:rsidP="007574FE">
      <w:pPr>
        <w:autoSpaceDE w:val="0"/>
        <w:autoSpaceDN w:val="0"/>
        <w:adjustRightInd w:val="0"/>
        <w:jc w:val="left"/>
        <w:rPr>
          <w:rFonts w:asciiTheme="minorEastAsia" w:hAnsiTheme="minorEastAsia" w:cs="MS-Mincho" w:hint="eastAsia"/>
          <w:bCs/>
          <w:kern w:val="0"/>
          <w:szCs w:val="21"/>
        </w:rPr>
      </w:pPr>
      <w:r>
        <w:rPr>
          <w:rFonts w:asciiTheme="minorEastAsia" w:hAnsiTheme="minorEastAsia" w:cs="MS-Mincho" w:hint="eastAsia"/>
          <w:kern w:val="0"/>
          <w:szCs w:val="21"/>
        </w:rPr>
        <w:t xml:space="preserve">　・</w:t>
      </w:r>
      <w:r w:rsidR="007574FE" w:rsidRPr="007574FE">
        <w:rPr>
          <w:rFonts w:asciiTheme="minorEastAsia" w:hAnsiTheme="minorEastAsia" w:cs="MS-Mincho"/>
          <w:bCs/>
          <w:kern w:val="0"/>
          <w:szCs w:val="21"/>
        </w:rPr>
        <w:t>平成22年度子供の学習費調査結果（文部科学省）を足した過去12年度分の学習費推移</w:t>
      </w:r>
    </w:p>
    <w:p w:rsidR="007574FE" w:rsidRDefault="007574FE" w:rsidP="007574FE">
      <w:pPr>
        <w:autoSpaceDE w:val="0"/>
        <w:autoSpaceDN w:val="0"/>
        <w:adjustRightInd w:val="0"/>
        <w:jc w:val="left"/>
        <w:rPr>
          <w:rFonts w:asciiTheme="minorEastAsia" w:hAnsiTheme="minorEastAsia" w:cs="MS-Mincho" w:hint="eastAsia"/>
          <w:bCs/>
          <w:kern w:val="0"/>
          <w:szCs w:val="21"/>
        </w:rPr>
      </w:pPr>
      <w:r>
        <w:rPr>
          <w:rFonts w:asciiTheme="minorEastAsia" w:hAnsiTheme="minorEastAsia" w:cs="MS-Mincho" w:hint="eastAsia"/>
          <w:bCs/>
          <w:kern w:val="0"/>
          <w:szCs w:val="21"/>
        </w:rPr>
        <w:t xml:space="preserve">　　＜</w:t>
      </w:r>
      <w:hyperlink r:id="rId32" w:history="1">
        <w:r w:rsidRPr="007574FE">
          <w:rPr>
            <w:rStyle w:val="a3"/>
            <w:rFonts w:asciiTheme="minorEastAsia" w:hAnsiTheme="minorEastAsia" w:cs="MS-Mincho"/>
            <w:bCs/>
            <w:kern w:val="0"/>
            <w:szCs w:val="21"/>
          </w:rPr>
          <w:t>http://fpdiary.blog23</w:t>
        </w:r>
        <w:r w:rsidRPr="007574FE">
          <w:rPr>
            <w:rStyle w:val="a3"/>
            <w:rFonts w:asciiTheme="minorEastAsia" w:hAnsiTheme="minorEastAsia" w:cs="MS-Mincho"/>
            <w:bCs/>
            <w:kern w:val="0"/>
            <w:szCs w:val="21"/>
          </w:rPr>
          <w:t>.</w:t>
        </w:r>
        <w:r w:rsidRPr="007574FE">
          <w:rPr>
            <w:rStyle w:val="a3"/>
            <w:rFonts w:asciiTheme="minorEastAsia" w:hAnsiTheme="minorEastAsia" w:cs="MS-Mincho"/>
            <w:bCs/>
            <w:kern w:val="0"/>
            <w:szCs w:val="21"/>
          </w:rPr>
          <w:t>fc2.com/</w:t>
        </w:r>
        <w:r w:rsidRPr="007574FE">
          <w:rPr>
            <w:rStyle w:val="a3"/>
            <w:rFonts w:asciiTheme="minorEastAsia" w:hAnsiTheme="minorEastAsia" w:cs="MS-Mincho"/>
            <w:bCs/>
            <w:kern w:val="0"/>
            <w:szCs w:val="21"/>
          </w:rPr>
          <w:t>b</w:t>
        </w:r>
        <w:r w:rsidRPr="007574FE">
          <w:rPr>
            <w:rStyle w:val="a3"/>
            <w:rFonts w:asciiTheme="minorEastAsia" w:hAnsiTheme="minorEastAsia" w:cs="MS-Mincho"/>
            <w:bCs/>
            <w:kern w:val="0"/>
            <w:szCs w:val="21"/>
          </w:rPr>
          <w:t>log-entry-238.html</w:t>
        </w:r>
      </w:hyperlink>
      <w:r>
        <w:rPr>
          <w:rFonts w:asciiTheme="minorEastAsia" w:hAnsiTheme="minorEastAsia" w:cs="MS-Mincho" w:hint="eastAsia"/>
          <w:bCs/>
          <w:kern w:val="0"/>
          <w:szCs w:val="21"/>
        </w:rPr>
        <w:t>＞</w:t>
      </w:r>
    </w:p>
    <w:p w:rsidR="00AD0F0B" w:rsidRDefault="00AD0F0B" w:rsidP="007574FE">
      <w:pPr>
        <w:autoSpaceDE w:val="0"/>
        <w:autoSpaceDN w:val="0"/>
        <w:adjustRightInd w:val="0"/>
        <w:jc w:val="left"/>
        <w:rPr>
          <w:rFonts w:asciiTheme="minorEastAsia" w:hAnsiTheme="minorEastAsia" w:cs="MS-Mincho" w:hint="eastAsia"/>
          <w:bCs/>
          <w:kern w:val="0"/>
          <w:szCs w:val="21"/>
        </w:rPr>
      </w:pPr>
      <w:r>
        <w:rPr>
          <w:rFonts w:asciiTheme="minorEastAsia" w:hAnsiTheme="minorEastAsia" w:cs="MS-Mincho" w:hint="eastAsia"/>
          <w:bCs/>
          <w:kern w:val="0"/>
          <w:szCs w:val="21"/>
        </w:rPr>
        <w:t xml:space="preserve">　・図表で見る教育（2013年版）－OECD</w:t>
      </w:r>
    </w:p>
    <w:p w:rsidR="00AD0F0B" w:rsidRPr="00AD0F0B" w:rsidRDefault="00AD0F0B" w:rsidP="00AD0F0B">
      <w:pPr>
        <w:autoSpaceDE w:val="0"/>
        <w:autoSpaceDN w:val="0"/>
        <w:adjustRightInd w:val="0"/>
        <w:ind w:firstLineChars="200" w:firstLine="420"/>
        <w:jc w:val="left"/>
        <w:rPr>
          <w:rFonts w:asciiTheme="minorEastAsia" w:hAnsiTheme="minorEastAsia" w:cs="MS-Mincho"/>
          <w:b/>
          <w:bCs/>
          <w:kern w:val="0"/>
          <w:szCs w:val="21"/>
        </w:rPr>
      </w:pPr>
      <w:r>
        <w:rPr>
          <w:rFonts w:asciiTheme="minorEastAsia" w:hAnsiTheme="minorEastAsia" w:cs="MS-Mincho" w:hint="eastAsia"/>
          <w:bCs/>
          <w:kern w:val="0"/>
          <w:szCs w:val="21"/>
        </w:rPr>
        <w:t>&lt;</w:t>
      </w:r>
      <w:hyperlink r:id="rId33" w:history="1">
        <w:r w:rsidRPr="00AD0F0B">
          <w:rPr>
            <w:rStyle w:val="a3"/>
            <w:rFonts w:asciiTheme="minorEastAsia" w:hAnsiTheme="minorEastAsia" w:cs="MS-Mincho"/>
            <w:bCs/>
            <w:kern w:val="0"/>
            <w:szCs w:val="21"/>
          </w:rPr>
          <w:t>http://www.oecdtokyo2.org/pdf/theme_pdf/education/20130625eag2013_cntntjpn_j.pdf</w:t>
        </w:r>
      </w:hyperlink>
      <w:r>
        <w:rPr>
          <w:rFonts w:asciiTheme="minorEastAsia" w:hAnsiTheme="minorEastAsia" w:cs="MS-Mincho" w:hint="eastAsia"/>
          <w:bCs/>
          <w:kern w:val="0"/>
          <w:szCs w:val="21"/>
        </w:rPr>
        <w:t>&gt;</w:t>
      </w:r>
    </w:p>
    <w:p w:rsidR="002C0859" w:rsidRDefault="007574FE" w:rsidP="002C0859">
      <w:pPr>
        <w:autoSpaceDE w:val="0"/>
        <w:autoSpaceDN w:val="0"/>
        <w:adjustRightInd w:val="0"/>
        <w:jc w:val="left"/>
        <w:rPr>
          <w:rFonts w:asciiTheme="minorEastAsia" w:hAnsiTheme="minorEastAsia" w:cs="MS-Mincho" w:hint="eastAsia"/>
          <w:kern w:val="0"/>
          <w:szCs w:val="21"/>
          <w:lang/>
        </w:rPr>
      </w:pPr>
      <w:r>
        <w:rPr>
          <w:rFonts w:asciiTheme="minorEastAsia" w:hAnsiTheme="minorEastAsia" w:cs="MS-Mincho"/>
          <w:kern w:val="0"/>
          <w:szCs w:val="21"/>
        </w:rPr>
        <w:t xml:space="preserve">　・</w:t>
      </w:r>
      <w:r w:rsidRPr="007574FE">
        <w:rPr>
          <w:rFonts w:asciiTheme="minorEastAsia" w:hAnsiTheme="minorEastAsia" w:cs="MS-Mincho"/>
          <w:kern w:val="0"/>
          <w:szCs w:val="21"/>
          <w:lang/>
        </w:rPr>
        <w:t>教育への公的支出日本は最下位 奨学金制度が鍵＝OECD報告書</w:t>
      </w:r>
    </w:p>
    <w:p w:rsidR="007574FE" w:rsidRDefault="002C0859" w:rsidP="002C0859">
      <w:pPr>
        <w:autoSpaceDE w:val="0"/>
        <w:autoSpaceDN w:val="0"/>
        <w:adjustRightInd w:val="0"/>
        <w:ind w:firstLineChars="200" w:firstLine="420"/>
        <w:jc w:val="left"/>
        <w:rPr>
          <w:rFonts w:asciiTheme="minorEastAsia" w:hAnsiTheme="minorEastAsia" w:cs="MS-Mincho" w:hint="eastAsia"/>
          <w:kern w:val="0"/>
          <w:szCs w:val="21"/>
          <w:lang/>
        </w:rPr>
      </w:pPr>
      <w:r>
        <w:rPr>
          <w:rFonts w:asciiTheme="minorEastAsia" w:hAnsiTheme="minorEastAsia" w:cs="MS-Mincho" w:hint="eastAsia"/>
          <w:kern w:val="0"/>
          <w:szCs w:val="21"/>
          <w:lang/>
        </w:rPr>
        <w:t>&lt;</w:t>
      </w:r>
      <w:hyperlink r:id="rId34" w:history="1">
        <w:r w:rsidRPr="002C0859">
          <w:rPr>
            <w:rStyle w:val="a3"/>
            <w:rFonts w:asciiTheme="minorEastAsia" w:hAnsiTheme="minorEastAsia" w:cs="MS-Mincho"/>
            <w:kern w:val="0"/>
            <w:szCs w:val="21"/>
            <w:lang/>
          </w:rPr>
          <w:t>http://www.huffingtonpost.jp/2013/06/25/oecd_education</w:t>
        </w:r>
        <w:r w:rsidRPr="002C0859">
          <w:rPr>
            <w:rStyle w:val="a3"/>
            <w:rFonts w:asciiTheme="minorEastAsia" w:hAnsiTheme="minorEastAsia" w:cs="MS-Mincho"/>
            <w:kern w:val="0"/>
            <w:szCs w:val="21"/>
            <w:lang/>
          </w:rPr>
          <w:t>_</w:t>
        </w:r>
        <w:r w:rsidRPr="002C0859">
          <w:rPr>
            <w:rStyle w:val="a3"/>
            <w:rFonts w:asciiTheme="minorEastAsia" w:hAnsiTheme="minorEastAsia" w:cs="MS-Mincho"/>
            <w:kern w:val="0"/>
            <w:szCs w:val="21"/>
            <w:lang/>
          </w:rPr>
          <w:t>at_a_glance_2013_n_3496085.html</w:t>
        </w:r>
      </w:hyperlink>
      <w:r>
        <w:rPr>
          <w:rFonts w:asciiTheme="minorEastAsia" w:hAnsiTheme="minorEastAsia" w:cs="MS-Mincho"/>
          <w:kern w:val="0"/>
          <w:szCs w:val="21"/>
          <w:lang/>
        </w:rPr>
        <w:t>&gt;</w:t>
      </w:r>
    </w:p>
    <w:p w:rsidR="004C6785" w:rsidRDefault="004C6785" w:rsidP="004C6785">
      <w:pPr>
        <w:autoSpaceDE w:val="0"/>
        <w:autoSpaceDN w:val="0"/>
        <w:adjustRightInd w:val="0"/>
        <w:jc w:val="left"/>
        <w:rPr>
          <w:rFonts w:asciiTheme="minorEastAsia" w:hAnsiTheme="minorEastAsia" w:cs="MS-Mincho" w:hint="eastAsia"/>
          <w:kern w:val="0"/>
          <w:szCs w:val="21"/>
          <w:lang/>
        </w:rPr>
      </w:pPr>
      <w:r>
        <w:rPr>
          <w:rFonts w:asciiTheme="minorEastAsia" w:hAnsiTheme="minorEastAsia" w:cs="MS-Mincho" w:hint="eastAsia"/>
          <w:kern w:val="0"/>
          <w:szCs w:val="21"/>
          <w:lang/>
        </w:rPr>
        <w:t xml:space="preserve">　・</w:t>
      </w:r>
      <w:r w:rsidR="00823454">
        <w:rPr>
          <w:rFonts w:asciiTheme="minorEastAsia" w:hAnsiTheme="minorEastAsia" w:cs="MS-Mincho" w:hint="eastAsia"/>
          <w:kern w:val="0"/>
          <w:szCs w:val="21"/>
          <w:lang/>
        </w:rPr>
        <w:t>給付型奨学金</w:t>
      </w:r>
      <w:r w:rsidR="009832B9">
        <w:rPr>
          <w:rFonts w:asciiTheme="minorEastAsia" w:hAnsiTheme="minorEastAsia" w:cs="MS-Mincho" w:hint="eastAsia"/>
          <w:kern w:val="0"/>
          <w:szCs w:val="21"/>
          <w:lang/>
        </w:rPr>
        <w:t>導入</w:t>
      </w:r>
      <w:r w:rsidR="00823454">
        <w:rPr>
          <w:rFonts w:asciiTheme="minorEastAsia" w:hAnsiTheme="minorEastAsia" w:cs="MS-Mincho" w:hint="eastAsia"/>
          <w:kern w:val="0"/>
          <w:szCs w:val="21"/>
          <w:lang/>
        </w:rPr>
        <w:t>の是非</w:t>
      </w:r>
      <w:r w:rsidR="009832B9">
        <w:rPr>
          <w:rFonts w:asciiTheme="minorEastAsia" w:hAnsiTheme="minorEastAsia" w:cs="MS-Mincho" w:hint="eastAsia"/>
          <w:kern w:val="0"/>
          <w:szCs w:val="21"/>
          <w:lang/>
        </w:rPr>
        <w:t>（産経新聞）</w:t>
      </w:r>
    </w:p>
    <w:p w:rsidR="009832B9" w:rsidRDefault="009832B9" w:rsidP="004C6785">
      <w:pPr>
        <w:autoSpaceDE w:val="0"/>
        <w:autoSpaceDN w:val="0"/>
        <w:adjustRightInd w:val="0"/>
        <w:jc w:val="left"/>
        <w:rPr>
          <w:rFonts w:asciiTheme="minorEastAsia" w:hAnsiTheme="minorEastAsia" w:cs="MS-Mincho" w:hint="eastAsia"/>
          <w:kern w:val="0"/>
          <w:szCs w:val="21"/>
          <w:lang/>
        </w:rPr>
      </w:pPr>
      <w:r>
        <w:rPr>
          <w:rFonts w:asciiTheme="minorEastAsia" w:hAnsiTheme="minorEastAsia" w:cs="MS-Mincho" w:hint="eastAsia"/>
          <w:kern w:val="0"/>
          <w:szCs w:val="21"/>
          <w:lang/>
        </w:rPr>
        <w:t xml:space="preserve">　　＜</w:t>
      </w:r>
      <w:hyperlink r:id="rId35" w:history="1">
        <w:r w:rsidRPr="009832B9">
          <w:rPr>
            <w:rStyle w:val="a3"/>
            <w:rFonts w:asciiTheme="minorEastAsia" w:hAnsiTheme="minorEastAsia" w:cs="MS-Mincho"/>
            <w:kern w:val="0"/>
            <w:szCs w:val="21"/>
            <w:lang/>
          </w:rPr>
          <w:t>http://y7bs23mn.</w:t>
        </w:r>
        <w:r w:rsidRPr="009832B9">
          <w:rPr>
            <w:rStyle w:val="a3"/>
            <w:rFonts w:asciiTheme="minorEastAsia" w:hAnsiTheme="minorEastAsia" w:cs="MS-Mincho"/>
            <w:kern w:val="0"/>
            <w:szCs w:val="21"/>
            <w:lang/>
          </w:rPr>
          <w:t>b</w:t>
        </w:r>
        <w:r w:rsidRPr="009832B9">
          <w:rPr>
            <w:rStyle w:val="a3"/>
            <w:rFonts w:asciiTheme="minorEastAsia" w:hAnsiTheme="minorEastAsia" w:cs="MS-Mincho"/>
            <w:kern w:val="0"/>
            <w:szCs w:val="21"/>
            <w:lang/>
          </w:rPr>
          <w:t>log.so-net.ne.jp/2010-06-07</w:t>
        </w:r>
      </w:hyperlink>
      <w:r>
        <w:rPr>
          <w:rFonts w:asciiTheme="minorEastAsia" w:hAnsiTheme="minorEastAsia" w:cs="MS-Mincho"/>
          <w:kern w:val="0"/>
          <w:szCs w:val="21"/>
          <w:lang/>
        </w:rPr>
        <w:t>＞</w:t>
      </w:r>
    </w:p>
    <w:p w:rsidR="002A10A3" w:rsidRDefault="002A10A3" w:rsidP="004C6785">
      <w:pPr>
        <w:autoSpaceDE w:val="0"/>
        <w:autoSpaceDN w:val="0"/>
        <w:adjustRightInd w:val="0"/>
        <w:jc w:val="left"/>
        <w:rPr>
          <w:rFonts w:asciiTheme="minorEastAsia" w:hAnsiTheme="minorEastAsia" w:cs="MS-Mincho" w:hint="eastAsia"/>
          <w:kern w:val="0"/>
          <w:szCs w:val="21"/>
          <w:lang/>
        </w:rPr>
      </w:pPr>
      <w:r>
        <w:rPr>
          <w:rFonts w:asciiTheme="minorEastAsia" w:hAnsiTheme="minorEastAsia" w:cs="MS-Mincho" w:hint="eastAsia"/>
          <w:kern w:val="0"/>
          <w:szCs w:val="21"/>
          <w:lang/>
        </w:rPr>
        <w:t xml:space="preserve">　・社会科学者の時評</w:t>
      </w:r>
    </w:p>
    <w:p w:rsidR="002A10A3" w:rsidRDefault="002A10A3" w:rsidP="004C6785">
      <w:pPr>
        <w:autoSpaceDE w:val="0"/>
        <w:autoSpaceDN w:val="0"/>
        <w:adjustRightInd w:val="0"/>
        <w:jc w:val="left"/>
        <w:rPr>
          <w:rFonts w:asciiTheme="minorEastAsia" w:hAnsiTheme="minorEastAsia" w:cs="MS-Mincho" w:hint="eastAsia"/>
          <w:kern w:val="0"/>
          <w:szCs w:val="21"/>
          <w:lang/>
        </w:rPr>
      </w:pPr>
      <w:r>
        <w:rPr>
          <w:rFonts w:asciiTheme="minorEastAsia" w:hAnsiTheme="minorEastAsia" w:cs="MS-Mincho" w:hint="eastAsia"/>
          <w:kern w:val="0"/>
          <w:szCs w:val="21"/>
          <w:lang/>
        </w:rPr>
        <w:t xml:space="preserve">　　＜</w:t>
      </w:r>
      <w:hyperlink r:id="rId36" w:history="1">
        <w:r w:rsidRPr="002A10A3">
          <w:rPr>
            <w:rStyle w:val="a3"/>
            <w:rFonts w:asciiTheme="minorEastAsia" w:hAnsiTheme="minorEastAsia" w:cs="MS-Mincho"/>
            <w:kern w:val="0"/>
            <w:szCs w:val="21"/>
            <w:lang/>
          </w:rPr>
          <w:t>http://pub.ne.jp/bbgmgt/?entry_id=4437556</w:t>
        </w:r>
      </w:hyperlink>
      <w:r>
        <w:rPr>
          <w:rFonts w:asciiTheme="minorEastAsia" w:hAnsiTheme="minorEastAsia" w:cs="MS-Mincho" w:hint="eastAsia"/>
          <w:kern w:val="0"/>
          <w:szCs w:val="21"/>
          <w:lang/>
        </w:rPr>
        <w:t>＞</w:t>
      </w:r>
    </w:p>
    <w:p w:rsidR="00AD0F0B" w:rsidRDefault="002A10A3" w:rsidP="00AD0F0B">
      <w:pPr>
        <w:autoSpaceDE w:val="0"/>
        <w:autoSpaceDN w:val="0"/>
        <w:adjustRightInd w:val="0"/>
        <w:jc w:val="left"/>
        <w:rPr>
          <w:rFonts w:asciiTheme="minorEastAsia" w:hAnsiTheme="minorEastAsia" w:cs="MS-Mincho" w:hint="eastAsia"/>
          <w:kern w:val="0"/>
          <w:szCs w:val="21"/>
          <w:lang/>
        </w:rPr>
      </w:pPr>
      <w:r>
        <w:rPr>
          <w:rFonts w:asciiTheme="minorEastAsia" w:hAnsiTheme="minorEastAsia" w:cs="MS-Mincho" w:hint="eastAsia"/>
          <w:kern w:val="0"/>
          <w:szCs w:val="21"/>
          <w:lang/>
        </w:rPr>
        <w:t xml:space="preserve">　・</w:t>
      </w:r>
      <w:r w:rsidR="00972E77">
        <w:rPr>
          <w:rFonts w:asciiTheme="minorEastAsia" w:hAnsiTheme="minorEastAsia" w:cs="MS-Mincho" w:hint="eastAsia"/>
          <w:kern w:val="0"/>
          <w:szCs w:val="21"/>
          <w:lang/>
        </w:rPr>
        <w:t>経済的問題を打開する少子化対策</w:t>
      </w:r>
    </w:p>
    <w:p w:rsidR="00FB31A8" w:rsidRDefault="00AD0F0B" w:rsidP="00AD0F0B">
      <w:pPr>
        <w:autoSpaceDE w:val="0"/>
        <w:autoSpaceDN w:val="0"/>
        <w:adjustRightInd w:val="0"/>
        <w:ind w:firstLineChars="100" w:firstLine="210"/>
        <w:jc w:val="left"/>
        <w:rPr>
          <w:rFonts w:asciiTheme="minorEastAsia" w:hAnsiTheme="minorEastAsia" w:cs="MS-Mincho" w:hint="eastAsia"/>
          <w:kern w:val="0"/>
          <w:szCs w:val="21"/>
          <w:lang/>
        </w:rPr>
      </w:pPr>
      <w:r>
        <w:rPr>
          <w:rFonts w:asciiTheme="minorEastAsia" w:hAnsiTheme="minorEastAsia" w:cs="MS-Mincho" w:hint="eastAsia"/>
          <w:kern w:val="0"/>
          <w:szCs w:val="21"/>
          <w:lang/>
        </w:rPr>
        <w:t>&lt;</w:t>
      </w:r>
      <w:hyperlink r:id="rId37" w:history="1">
        <w:r w:rsidR="00FB31A8" w:rsidRPr="00FB31A8">
          <w:rPr>
            <w:rStyle w:val="a3"/>
            <w:rFonts w:asciiTheme="minorEastAsia" w:hAnsiTheme="minorEastAsia" w:cs="MS-Mincho"/>
            <w:kern w:val="0"/>
            <w:szCs w:val="21"/>
            <w:lang/>
          </w:rPr>
          <w:t>http://www.isfj.net/ronbun_backup/2005/ronbun/syakai/syousi/Chida_syosi.pdf</w:t>
        </w:r>
      </w:hyperlink>
      <w:r>
        <w:rPr>
          <w:rFonts w:asciiTheme="minorEastAsia" w:hAnsiTheme="minorEastAsia" w:cs="MS-Mincho"/>
          <w:kern w:val="0"/>
          <w:szCs w:val="21"/>
          <w:lang/>
        </w:rPr>
        <w:t>&gt;</w:t>
      </w:r>
    </w:p>
    <w:p w:rsidR="00AD0F0B" w:rsidRDefault="00AD0F0B" w:rsidP="00AD0F0B">
      <w:pPr>
        <w:autoSpaceDE w:val="0"/>
        <w:autoSpaceDN w:val="0"/>
        <w:adjustRightInd w:val="0"/>
        <w:jc w:val="left"/>
        <w:rPr>
          <w:rFonts w:asciiTheme="minorEastAsia" w:hAnsiTheme="minorEastAsia" w:cs="MS-Mincho" w:hint="eastAsia"/>
          <w:kern w:val="0"/>
          <w:szCs w:val="21"/>
        </w:rPr>
      </w:pPr>
      <w:r>
        <w:rPr>
          <w:rFonts w:asciiTheme="minorEastAsia" w:hAnsiTheme="minorEastAsia" w:cs="MS-Mincho" w:hint="eastAsia"/>
          <w:kern w:val="0"/>
          <w:szCs w:val="21"/>
          <w:lang/>
        </w:rPr>
        <w:t xml:space="preserve">　・</w:t>
      </w:r>
      <w:r w:rsidRPr="00AD0F0B">
        <w:rPr>
          <w:rFonts w:asciiTheme="minorEastAsia" w:hAnsiTheme="minorEastAsia" w:cs="MS-Mincho" w:hint="eastAsia"/>
          <w:kern w:val="0"/>
          <w:szCs w:val="21"/>
        </w:rPr>
        <w:t>各国における奨学金と高等教育の費用負担のあり方</w:t>
      </w:r>
    </w:p>
    <w:p w:rsidR="00AD0F0B" w:rsidRPr="00AD0F0B" w:rsidRDefault="00AD0F0B" w:rsidP="00AD0F0B">
      <w:pPr>
        <w:autoSpaceDE w:val="0"/>
        <w:autoSpaceDN w:val="0"/>
        <w:adjustRightInd w:val="0"/>
        <w:ind w:firstLineChars="200" w:firstLine="420"/>
        <w:jc w:val="left"/>
        <w:rPr>
          <w:rFonts w:asciiTheme="minorEastAsia" w:hAnsiTheme="minorEastAsia" w:cs="MS-Mincho" w:hint="eastAsia"/>
          <w:kern w:val="0"/>
          <w:szCs w:val="21"/>
        </w:rPr>
      </w:pPr>
      <w:r>
        <w:rPr>
          <w:rFonts w:asciiTheme="minorEastAsia" w:hAnsiTheme="minorEastAsia" w:cs="MS-Mincho" w:hint="eastAsia"/>
          <w:kern w:val="0"/>
          <w:szCs w:val="21"/>
        </w:rPr>
        <w:t>&lt;</w:t>
      </w:r>
      <w:hyperlink r:id="rId38" w:history="1">
        <w:r w:rsidRPr="00AD0F0B">
          <w:rPr>
            <w:rStyle w:val="a3"/>
            <w:rFonts w:asciiTheme="minorEastAsia" w:hAnsiTheme="minorEastAsia" w:cs="MS-Mincho"/>
            <w:kern w:val="0"/>
            <w:szCs w:val="21"/>
          </w:rPr>
          <w:t>http://www.mex</w:t>
        </w:r>
        <w:r w:rsidRPr="00AD0F0B">
          <w:rPr>
            <w:rStyle w:val="a3"/>
            <w:rFonts w:asciiTheme="minorEastAsia" w:hAnsiTheme="minorEastAsia" w:cs="MS-Mincho"/>
            <w:kern w:val="0"/>
            <w:szCs w:val="21"/>
          </w:rPr>
          <w:t>t</w:t>
        </w:r>
        <w:r w:rsidRPr="00AD0F0B">
          <w:rPr>
            <w:rStyle w:val="a3"/>
            <w:rFonts w:asciiTheme="minorEastAsia" w:hAnsiTheme="minorEastAsia" w:cs="MS-Mincho"/>
            <w:kern w:val="0"/>
            <w:szCs w:val="21"/>
          </w:rPr>
          <w:t>.go.jp/</w:t>
        </w:r>
        <w:r w:rsidRPr="00AD0F0B">
          <w:rPr>
            <w:rStyle w:val="a3"/>
            <w:rFonts w:asciiTheme="minorEastAsia" w:hAnsiTheme="minorEastAsia" w:cs="MS-Mincho"/>
            <w:kern w:val="0"/>
            <w:szCs w:val="21"/>
          </w:rPr>
          <w:t>b</w:t>
        </w:r>
        <w:r w:rsidRPr="00AD0F0B">
          <w:rPr>
            <w:rStyle w:val="a3"/>
            <w:rFonts w:asciiTheme="minorEastAsia" w:hAnsiTheme="minorEastAsia" w:cs="MS-Mincho"/>
            <w:kern w:val="0"/>
            <w:szCs w:val="21"/>
          </w:rPr>
          <w:t>_menu</w:t>
        </w:r>
        <w:r w:rsidRPr="00AD0F0B">
          <w:rPr>
            <w:rStyle w:val="a3"/>
            <w:rFonts w:asciiTheme="minorEastAsia" w:hAnsiTheme="minorEastAsia" w:cs="MS-Mincho"/>
            <w:kern w:val="0"/>
            <w:szCs w:val="21"/>
          </w:rPr>
          <w:t>/</w:t>
        </w:r>
        <w:r w:rsidRPr="00AD0F0B">
          <w:rPr>
            <w:rStyle w:val="a3"/>
            <w:rFonts w:asciiTheme="minorEastAsia" w:hAnsiTheme="minorEastAsia" w:cs="MS-Mincho"/>
            <w:kern w:val="0"/>
            <w:szCs w:val="21"/>
          </w:rPr>
          <w:t>shingi/chousa/koutou/057/gijiroku/__icsFiles/afieldfile/2013/05/24/1335394_02.pdf</w:t>
        </w:r>
      </w:hyperlink>
      <w:r>
        <w:rPr>
          <w:rFonts w:asciiTheme="minorEastAsia" w:hAnsiTheme="minorEastAsia" w:cs="MS-Mincho"/>
          <w:kern w:val="0"/>
          <w:szCs w:val="21"/>
        </w:rPr>
        <w:t>&gt;</w:t>
      </w:r>
    </w:p>
    <w:p w:rsidR="00FB31A8" w:rsidRDefault="00FB31A8" w:rsidP="004C6785">
      <w:pPr>
        <w:autoSpaceDE w:val="0"/>
        <w:autoSpaceDN w:val="0"/>
        <w:adjustRightInd w:val="0"/>
        <w:jc w:val="left"/>
        <w:rPr>
          <w:rFonts w:asciiTheme="minorEastAsia" w:hAnsiTheme="minorEastAsia" w:cs="MS-Mincho" w:hint="eastAsia"/>
          <w:kern w:val="0"/>
          <w:szCs w:val="21"/>
          <w:lang/>
        </w:rPr>
      </w:pPr>
      <w:r>
        <w:rPr>
          <w:rFonts w:asciiTheme="minorEastAsia" w:hAnsiTheme="minorEastAsia" w:cs="MS-Mincho" w:hint="eastAsia"/>
          <w:kern w:val="0"/>
          <w:szCs w:val="21"/>
          <w:lang/>
        </w:rPr>
        <w:t xml:space="preserve">　・アメリカ奨学金制度の概要</w:t>
      </w:r>
    </w:p>
    <w:p w:rsidR="00FB31A8" w:rsidRPr="00FB31A8" w:rsidRDefault="00FB31A8" w:rsidP="004C6785">
      <w:pPr>
        <w:autoSpaceDE w:val="0"/>
        <w:autoSpaceDN w:val="0"/>
        <w:adjustRightInd w:val="0"/>
        <w:jc w:val="left"/>
        <w:rPr>
          <w:rFonts w:asciiTheme="minorEastAsia" w:hAnsiTheme="minorEastAsia" w:cs="MS-Mincho"/>
          <w:kern w:val="0"/>
          <w:szCs w:val="21"/>
          <w:lang/>
        </w:rPr>
      </w:pPr>
      <w:r>
        <w:rPr>
          <w:rFonts w:asciiTheme="minorEastAsia" w:hAnsiTheme="minorEastAsia" w:cs="MS-Mincho" w:hint="eastAsia"/>
          <w:kern w:val="0"/>
          <w:szCs w:val="21"/>
          <w:lang/>
        </w:rPr>
        <w:t xml:space="preserve">　＜</w:t>
      </w:r>
      <w:hyperlink r:id="rId39" w:history="1">
        <w:r w:rsidRPr="00FB31A8">
          <w:rPr>
            <w:rStyle w:val="a3"/>
            <w:rFonts w:asciiTheme="minorEastAsia" w:hAnsiTheme="minorEastAsia" w:cs="MS-Mincho"/>
            <w:kern w:val="0"/>
            <w:szCs w:val="21"/>
            <w:lang/>
          </w:rPr>
          <w:t>http://www.jasso.go.jp/statistics/scholarship_us/docu</w:t>
        </w:r>
        <w:r w:rsidRPr="00FB31A8">
          <w:rPr>
            <w:rStyle w:val="a3"/>
            <w:rFonts w:asciiTheme="minorEastAsia" w:hAnsiTheme="minorEastAsia" w:cs="MS-Mincho"/>
            <w:kern w:val="0"/>
            <w:szCs w:val="21"/>
            <w:lang/>
          </w:rPr>
          <w:t>m</w:t>
        </w:r>
        <w:r w:rsidRPr="00FB31A8">
          <w:rPr>
            <w:rStyle w:val="a3"/>
            <w:rFonts w:asciiTheme="minorEastAsia" w:hAnsiTheme="minorEastAsia" w:cs="MS-Mincho"/>
            <w:kern w:val="0"/>
            <w:szCs w:val="21"/>
            <w:lang/>
          </w:rPr>
          <w:t>ents/report5.pdf</w:t>
        </w:r>
      </w:hyperlink>
      <w:r>
        <w:rPr>
          <w:rFonts w:asciiTheme="minorEastAsia" w:hAnsiTheme="minorEastAsia" w:cs="MS-Mincho" w:hint="eastAsia"/>
          <w:kern w:val="0"/>
          <w:szCs w:val="21"/>
          <w:lang/>
        </w:rPr>
        <w:t>＞</w:t>
      </w:r>
    </w:p>
    <w:sectPr w:rsidR="00FB31A8" w:rsidRPr="00FB31A8" w:rsidSect="00D30F8D">
      <w:footerReference w:type="default" r:id="rId4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602" w:rsidRDefault="00346602" w:rsidP="004424DA">
      <w:r>
        <w:separator/>
      </w:r>
    </w:p>
  </w:endnote>
  <w:endnote w:type="continuationSeparator" w:id="0">
    <w:p w:rsidR="00346602" w:rsidRDefault="00346602" w:rsidP="004424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2661"/>
      <w:docPartObj>
        <w:docPartGallery w:val="Page Numbers (Bottom of Page)"/>
        <w:docPartUnique/>
      </w:docPartObj>
    </w:sdtPr>
    <w:sdtContent>
      <w:p w:rsidR="00346602" w:rsidRDefault="00BD11DC">
        <w:pPr>
          <w:pStyle w:val="a6"/>
          <w:jc w:val="center"/>
        </w:pPr>
        <w:r w:rsidRPr="00BD11DC">
          <w:fldChar w:fldCharType="begin"/>
        </w:r>
        <w:r w:rsidR="00346602">
          <w:instrText xml:space="preserve"> PAGE   \* MERGEFORMAT </w:instrText>
        </w:r>
        <w:r w:rsidRPr="00BD11DC">
          <w:fldChar w:fldCharType="separate"/>
        </w:r>
        <w:r w:rsidR="00BA14E2" w:rsidRPr="00BA14E2">
          <w:rPr>
            <w:noProof/>
            <w:lang w:val="ja-JP"/>
          </w:rPr>
          <w:t>1</w:t>
        </w:r>
        <w:r>
          <w:rPr>
            <w:noProof/>
            <w:lang w:val="ja-JP"/>
          </w:rPr>
          <w:fldChar w:fldCharType="end"/>
        </w:r>
      </w:p>
    </w:sdtContent>
  </w:sdt>
  <w:p w:rsidR="00346602" w:rsidRDefault="003466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602" w:rsidRDefault="00346602" w:rsidP="004424DA">
      <w:r>
        <w:separator/>
      </w:r>
    </w:p>
  </w:footnote>
  <w:footnote w:type="continuationSeparator" w:id="0">
    <w:p w:rsidR="00346602" w:rsidRDefault="00346602" w:rsidP="004424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403"/>
    <w:rsid w:val="000031BB"/>
    <w:rsid w:val="000050F7"/>
    <w:rsid w:val="000201AB"/>
    <w:rsid w:val="00030504"/>
    <w:rsid w:val="000349F3"/>
    <w:rsid w:val="000423A5"/>
    <w:rsid w:val="00043EFF"/>
    <w:rsid w:val="00051AC1"/>
    <w:rsid w:val="000720DD"/>
    <w:rsid w:val="000A101A"/>
    <w:rsid w:val="000A7849"/>
    <w:rsid w:val="000B5D59"/>
    <w:rsid w:val="000C6C36"/>
    <w:rsid w:val="000E322B"/>
    <w:rsid w:val="000F268D"/>
    <w:rsid w:val="000F2D07"/>
    <w:rsid w:val="00101B89"/>
    <w:rsid w:val="00101D5B"/>
    <w:rsid w:val="00112E3F"/>
    <w:rsid w:val="0013093F"/>
    <w:rsid w:val="001403AB"/>
    <w:rsid w:val="00140822"/>
    <w:rsid w:val="0014175F"/>
    <w:rsid w:val="00143282"/>
    <w:rsid w:val="00151B6D"/>
    <w:rsid w:val="00154048"/>
    <w:rsid w:val="00156A09"/>
    <w:rsid w:val="001571ED"/>
    <w:rsid w:val="00160F42"/>
    <w:rsid w:val="00181EB1"/>
    <w:rsid w:val="0018547D"/>
    <w:rsid w:val="00193C73"/>
    <w:rsid w:val="00197572"/>
    <w:rsid w:val="001A2296"/>
    <w:rsid w:val="001B73E4"/>
    <w:rsid w:val="001C17C4"/>
    <w:rsid w:val="001C57BC"/>
    <w:rsid w:val="001D1539"/>
    <w:rsid w:val="001D3D41"/>
    <w:rsid w:val="001D4D98"/>
    <w:rsid w:val="001D5E6C"/>
    <w:rsid w:val="001E47C1"/>
    <w:rsid w:val="001E4E4D"/>
    <w:rsid w:val="0020040A"/>
    <w:rsid w:val="002069FC"/>
    <w:rsid w:val="00215844"/>
    <w:rsid w:val="00217894"/>
    <w:rsid w:val="00225E17"/>
    <w:rsid w:val="00225E99"/>
    <w:rsid w:val="0022703A"/>
    <w:rsid w:val="00251373"/>
    <w:rsid w:val="002519AF"/>
    <w:rsid w:val="0025259D"/>
    <w:rsid w:val="002562DA"/>
    <w:rsid w:val="00256631"/>
    <w:rsid w:val="00264329"/>
    <w:rsid w:val="00271CAE"/>
    <w:rsid w:val="002765DB"/>
    <w:rsid w:val="00282FC8"/>
    <w:rsid w:val="002908E7"/>
    <w:rsid w:val="002A0D9B"/>
    <w:rsid w:val="002A10A3"/>
    <w:rsid w:val="002A1CD0"/>
    <w:rsid w:val="002A38E9"/>
    <w:rsid w:val="002A75C8"/>
    <w:rsid w:val="002C0859"/>
    <w:rsid w:val="002D1EFA"/>
    <w:rsid w:val="002F0D77"/>
    <w:rsid w:val="002F6045"/>
    <w:rsid w:val="002F6D40"/>
    <w:rsid w:val="00312269"/>
    <w:rsid w:val="00312BA9"/>
    <w:rsid w:val="00342A28"/>
    <w:rsid w:val="00346602"/>
    <w:rsid w:val="0034664B"/>
    <w:rsid w:val="003503F8"/>
    <w:rsid w:val="00351E28"/>
    <w:rsid w:val="00353901"/>
    <w:rsid w:val="00355135"/>
    <w:rsid w:val="00367088"/>
    <w:rsid w:val="00367B8C"/>
    <w:rsid w:val="00371564"/>
    <w:rsid w:val="00385403"/>
    <w:rsid w:val="00387D59"/>
    <w:rsid w:val="00393C90"/>
    <w:rsid w:val="003A7743"/>
    <w:rsid w:val="003A7D78"/>
    <w:rsid w:val="003B4B68"/>
    <w:rsid w:val="003B6C58"/>
    <w:rsid w:val="003C4AF2"/>
    <w:rsid w:val="003C6AAA"/>
    <w:rsid w:val="003E69A8"/>
    <w:rsid w:val="0040103F"/>
    <w:rsid w:val="0040421B"/>
    <w:rsid w:val="004117A6"/>
    <w:rsid w:val="0041440E"/>
    <w:rsid w:val="00415457"/>
    <w:rsid w:val="00415C99"/>
    <w:rsid w:val="00415CE1"/>
    <w:rsid w:val="00422840"/>
    <w:rsid w:val="004242BC"/>
    <w:rsid w:val="0043383E"/>
    <w:rsid w:val="00435A26"/>
    <w:rsid w:val="00436F84"/>
    <w:rsid w:val="004417E7"/>
    <w:rsid w:val="004424DA"/>
    <w:rsid w:val="00444D2A"/>
    <w:rsid w:val="004466E5"/>
    <w:rsid w:val="00452E25"/>
    <w:rsid w:val="004640F5"/>
    <w:rsid w:val="004724C1"/>
    <w:rsid w:val="0047664C"/>
    <w:rsid w:val="00493631"/>
    <w:rsid w:val="004A0F86"/>
    <w:rsid w:val="004A11B8"/>
    <w:rsid w:val="004A3FB9"/>
    <w:rsid w:val="004B0BF0"/>
    <w:rsid w:val="004B5165"/>
    <w:rsid w:val="004C6785"/>
    <w:rsid w:val="004D0AE4"/>
    <w:rsid w:val="004D37E8"/>
    <w:rsid w:val="004D6186"/>
    <w:rsid w:val="004D6EEB"/>
    <w:rsid w:val="004E4945"/>
    <w:rsid w:val="004E5BD7"/>
    <w:rsid w:val="00500454"/>
    <w:rsid w:val="0051349C"/>
    <w:rsid w:val="00527F29"/>
    <w:rsid w:val="005307D9"/>
    <w:rsid w:val="00544CE4"/>
    <w:rsid w:val="0054661F"/>
    <w:rsid w:val="00555501"/>
    <w:rsid w:val="00556A75"/>
    <w:rsid w:val="00567489"/>
    <w:rsid w:val="00585DD9"/>
    <w:rsid w:val="00587DBD"/>
    <w:rsid w:val="00590E7B"/>
    <w:rsid w:val="005954F2"/>
    <w:rsid w:val="00597D97"/>
    <w:rsid w:val="005A0F5F"/>
    <w:rsid w:val="005A1A91"/>
    <w:rsid w:val="005A25F4"/>
    <w:rsid w:val="005A7B57"/>
    <w:rsid w:val="005B5423"/>
    <w:rsid w:val="005B6FBA"/>
    <w:rsid w:val="005C6C86"/>
    <w:rsid w:val="005D190B"/>
    <w:rsid w:val="005D2A0E"/>
    <w:rsid w:val="005D3AEC"/>
    <w:rsid w:val="005E1B03"/>
    <w:rsid w:val="005F1AD6"/>
    <w:rsid w:val="005F2153"/>
    <w:rsid w:val="005F3C67"/>
    <w:rsid w:val="005F55A9"/>
    <w:rsid w:val="005F6EA4"/>
    <w:rsid w:val="00600564"/>
    <w:rsid w:val="00606874"/>
    <w:rsid w:val="00606E3B"/>
    <w:rsid w:val="00613EEF"/>
    <w:rsid w:val="006217C4"/>
    <w:rsid w:val="00625C36"/>
    <w:rsid w:val="00626E76"/>
    <w:rsid w:val="00627052"/>
    <w:rsid w:val="00632A11"/>
    <w:rsid w:val="0064452D"/>
    <w:rsid w:val="00645EAE"/>
    <w:rsid w:val="00650105"/>
    <w:rsid w:val="006504D8"/>
    <w:rsid w:val="006603A7"/>
    <w:rsid w:val="006738E2"/>
    <w:rsid w:val="0067782D"/>
    <w:rsid w:val="00691900"/>
    <w:rsid w:val="00693514"/>
    <w:rsid w:val="006A76BF"/>
    <w:rsid w:val="006B00A4"/>
    <w:rsid w:val="006B42E3"/>
    <w:rsid w:val="006C009E"/>
    <w:rsid w:val="006C73AD"/>
    <w:rsid w:val="006D5B87"/>
    <w:rsid w:val="006D60A1"/>
    <w:rsid w:val="006F398A"/>
    <w:rsid w:val="00701D9A"/>
    <w:rsid w:val="00701E3D"/>
    <w:rsid w:val="00704A13"/>
    <w:rsid w:val="0070640F"/>
    <w:rsid w:val="0071664D"/>
    <w:rsid w:val="00717125"/>
    <w:rsid w:val="00722D0E"/>
    <w:rsid w:val="007309D4"/>
    <w:rsid w:val="00732752"/>
    <w:rsid w:val="00743385"/>
    <w:rsid w:val="0074645B"/>
    <w:rsid w:val="00756BBA"/>
    <w:rsid w:val="007574FE"/>
    <w:rsid w:val="00760DD2"/>
    <w:rsid w:val="0076157A"/>
    <w:rsid w:val="00775249"/>
    <w:rsid w:val="007757DB"/>
    <w:rsid w:val="0079682B"/>
    <w:rsid w:val="007B1AC6"/>
    <w:rsid w:val="007B1F32"/>
    <w:rsid w:val="007C4387"/>
    <w:rsid w:val="007D127B"/>
    <w:rsid w:val="007D1FBE"/>
    <w:rsid w:val="007D234A"/>
    <w:rsid w:val="007F1946"/>
    <w:rsid w:val="007F4829"/>
    <w:rsid w:val="00813F37"/>
    <w:rsid w:val="0082037B"/>
    <w:rsid w:val="00823454"/>
    <w:rsid w:val="00827120"/>
    <w:rsid w:val="0083722B"/>
    <w:rsid w:val="00837DD2"/>
    <w:rsid w:val="00853C42"/>
    <w:rsid w:val="00863A34"/>
    <w:rsid w:val="00873C83"/>
    <w:rsid w:val="008806F6"/>
    <w:rsid w:val="00885667"/>
    <w:rsid w:val="0088575A"/>
    <w:rsid w:val="00895420"/>
    <w:rsid w:val="0089602A"/>
    <w:rsid w:val="008A092B"/>
    <w:rsid w:val="008A4013"/>
    <w:rsid w:val="008A68E9"/>
    <w:rsid w:val="008A6C8B"/>
    <w:rsid w:val="008B194A"/>
    <w:rsid w:val="008B2F34"/>
    <w:rsid w:val="008B35AB"/>
    <w:rsid w:val="008C5CFF"/>
    <w:rsid w:val="008C7D93"/>
    <w:rsid w:val="008D3604"/>
    <w:rsid w:val="008D36C8"/>
    <w:rsid w:val="008E1920"/>
    <w:rsid w:val="008E6B1C"/>
    <w:rsid w:val="008F10C8"/>
    <w:rsid w:val="008F25F0"/>
    <w:rsid w:val="008F3A17"/>
    <w:rsid w:val="008F5324"/>
    <w:rsid w:val="0090173C"/>
    <w:rsid w:val="00911266"/>
    <w:rsid w:val="0091687A"/>
    <w:rsid w:val="009216AF"/>
    <w:rsid w:val="009245F9"/>
    <w:rsid w:val="0093547B"/>
    <w:rsid w:val="00950B45"/>
    <w:rsid w:val="00954098"/>
    <w:rsid w:val="0095600E"/>
    <w:rsid w:val="00972E77"/>
    <w:rsid w:val="00975AF2"/>
    <w:rsid w:val="00980484"/>
    <w:rsid w:val="00981D57"/>
    <w:rsid w:val="009832B9"/>
    <w:rsid w:val="009849F6"/>
    <w:rsid w:val="00986719"/>
    <w:rsid w:val="00996FB1"/>
    <w:rsid w:val="009978E4"/>
    <w:rsid w:val="00997F93"/>
    <w:rsid w:val="009A2796"/>
    <w:rsid w:val="009A3068"/>
    <w:rsid w:val="009C2ADF"/>
    <w:rsid w:val="009D39A9"/>
    <w:rsid w:val="009E7540"/>
    <w:rsid w:val="009E75D8"/>
    <w:rsid w:val="009E7BA0"/>
    <w:rsid w:val="009F5CA4"/>
    <w:rsid w:val="009F5E56"/>
    <w:rsid w:val="00A00C98"/>
    <w:rsid w:val="00A044DA"/>
    <w:rsid w:val="00A06AB7"/>
    <w:rsid w:val="00A11DC0"/>
    <w:rsid w:val="00A404F7"/>
    <w:rsid w:val="00A43043"/>
    <w:rsid w:val="00A44D74"/>
    <w:rsid w:val="00A477B1"/>
    <w:rsid w:val="00A51655"/>
    <w:rsid w:val="00A657A5"/>
    <w:rsid w:val="00A74995"/>
    <w:rsid w:val="00A816A2"/>
    <w:rsid w:val="00A835F2"/>
    <w:rsid w:val="00A83EAE"/>
    <w:rsid w:val="00A94F12"/>
    <w:rsid w:val="00A96C90"/>
    <w:rsid w:val="00AA18B8"/>
    <w:rsid w:val="00AA308F"/>
    <w:rsid w:val="00AB2664"/>
    <w:rsid w:val="00AB592A"/>
    <w:rsid w:val="00AC344B"/>
    <w:rsid w:val="00AD0505"/>
    <w:rsid w:val="00AD05DA"/>
    <w:rsid w:val="00AD0F0B"/>
    <w:rsid w:val="00AD493F"/>
    <w:rsid w:val="00AF4E01"/>
    <w:rsid w:val="00B05CA5"/>
    <w:rsid w:val="00B07D8D"/>
    <w:rsid w:val="00B12217"/>
    <w:rsid w:val="00B12B13"/>
    <w:rsid w:val="00B2550F"/>
    <w:rsid w:val="00B3743B"/>
    <w:rsid w:val="00B40E8A"/>
    <w:rsid w:val="00B47ED6"/>
    <w:rsid w:val="00B47F83"/>
    <w:rsid w:val="00B57991"/>
    <w:rsid w:val="00B61B8F"/>
    <w:rsid w:val="00B61DE1"/>
    <w:rsid w:val="00B6758A"/>
    <w:rsid w:val="00B70EEC"/>
    <w:rsid w:val="00B777FF"/>
    <w:rsid w:val="00B8649F"/>
    <w:rsid w:val="00B86898"/>
    <w:rsid w:val="00BA0EFE"/>
    <w:rsid w:val="00BA14E2"/>
    <w:rsid w:val="00BA6606"/>
    <w:rsid w:val="00BC6524"/>
    <w:rsid w:val="00BD11DC"/>
    <w:rsid w:val="00BD4547"/>
    <w:rsid w:val="00BD4F7E"/>
    <w:rsid w:val="00BD7CD9"/>
    <w:rsid w:val="00BE5155"/>
    <w:rsid w:val="00BF6FF4"/>
    <w:rsid w:val="00BF760E"/>
    <w:rsid w:val="00BF7D4C"/>
    <w:rsid w:val="00C04851"/>
    <w:rsid w:val="00C04E18"/>
    <w:rsid w:val="00C108B7"/>
    <w:rsid w:val="00C12C54"/>
    <w:rsid w:val="00C13B9A"/>
    <w:rsid w:val="00C14E07"/>
    <w:rsid w:val="00C15CC4"/>
    <w:rsid w:val="00C20622"/>
    <w:rsid w:val="00C23422"/>
    <w:rsid w:val="00C24D92"/>
    <w:rsid w:val="00C25D2C"/>
    <w:rsid w:val="00C30DCE"/>
    <w:rsid w:val="00C33021"/>
    <w:rsid w:val="00C41794"/>
    <w:rsid w:val="00C571A2"/>
    <w:rsid w:val="00C60C3A"/>
    <w:rsid w:val="00C63B2F"/>
    <w:rsid w:val="00C7526C"/>
    <w:rsid w:val="00C8658A"/>
    <w:rsid w:val="00C9136E"/>
    <w:rsid w:val="00C95113"/>
    <w:rsid w:val="00CA434E"/>
    <w:rsid w:val="00CA686B"/>
    <w:rsid w:val="00CB40DA"/>
    <w:rsid w:val="00CC2DD2"/>
    <w:rsid w:val="00CD0B9C"/>
    <w:rsid w:val="00CD51FF"/>
    <w:rsid w:val="00CE4424"/>
    <w:rsid w:val="00CE4EBF"/>
    <w:rsid w:val="00CE65E0"/>
    <w:rsid w:val="00CE7F5D"/>
    <w:rsid w:val="00CF23A7"/>
    <w:rsid w:val="00CF35A8"/>
    <w:rsid w:val="00CF7180"/>
    <w:rsid w:val="00D0699A"/>
    <w:rsid w:val="00D135BD"/>
    <w:rsid w:val="00D17B34"/>
    <w:rsid w:val="00D271F4"/>
    <w:rsid w:val="00D30F8D"/>
    <w:rsid w:val="00D33CC9"/>
    <w:rsid w:val="00D3571F"/>
    <w:rsid w:val="00D62D46"/>
    <w:rsid w:val="00D631D3"/>
    <w:rsid w:val="00D67AF2"/>
    <w:rsid w:val="00D714A1"/>
    <w:rsid w:val="00D73DDE"/>
    <w:rsid w:val="00D75015"/>
    <w:rsid w:val="00D84D9B"/>
    <w:rsid w:val="00D84F72"/>
    <w:rsid w:val="00D85A52"/>
    <w:rsid w:val="00D87700"/>
    <w:rsid w:val="00D92AE3"/>
    <w:rsid w:val="00D94CB2"/>
    <w:rsid w:val="00D97CB9"/>
    <w:rsid w:val="00DA159B"/>
    <w:rsid w:val="00DB10BA"/>
    <w:rsid w:val="00DB1900"/>
    <w:rsid w:val="00DB47EE"/>
    <w:rsid w:val="00DB65EA"/>
    <w:rsid w:val="00DC5C4A"/>
    <w:rsid w:val="00DE498F"/>
    <w:rsid w:val="00DE5010"/>
    <w:rsid w:val="00DF3FB8"/>
    <w:rsid w:val="00DF6445"/>
    <w:rsid w:val="00E030EC"/>
    <w:rsid w:val="00E04F09"/>
    <w:rsid w:val="00E11713"/>
    <w:rsid w:val="00E13F66"/>
    <w:rsid w:val="00E213D2"/>
    <w:rsid w:val="00E25807"/>
    <w:rsid w:val="00E26431"/>
    <w:rsid w:val="00E3433B"/>
    <w:rsid w:val="00E40D2A"/>
    <w:rsid w:val="00E42B95"/>
    <w:rsid w:val="00E42E03"/>
    <w:rsid w:val="00E62DA6"/>
    <w:rsid w:val="00E65B96"/>
    <w:rsid w:val="00E661EE"/>
    <w:rsid w:val="00E75B33"/>
    <w:rsid w:val="00E8082A"/>
    <w:rsid w:val="00E80EDF"/>
    <w:rsid w:val="00E81A3F"/>
    <w:rsid w:val="00E87E2D"/>
    <w:rsid w:val="00E9304A"/>
    <w:rsid w:val="00E9408B"/>
    <w:rsid w:val="00E97EE1"/>
    <w:rsid w:val="00EA0AD2"/>
    <w:rsid w:val="00EA571A"/>
    <w:rsid w:val="00EA714F"/>
    <w:rsid w:val="00EB07F5"/>
    <w:rsid w:val="00EB28A2"/>
    <w:rsid w:val="00EB532E"/>
    <w:rsid w:val="00EC35D7"/>
    <w:rsid w:val="00EC46F6"/>
    <w:rsid w:val="00ED29D3"/>
    <w:rsid w:val="00ED473E"/>
    <w:rsid w:val="00ED4FDB"/>
    <w:rsid w:val="00ED61CC"/>
    <w:rsid w:val="00ED738E"/>
    <w:rsid w:val="00EE1513"/>
    <w:rsid w:val="00EE4BB2"/>
    <w:rsid w:val="00EE4DC9"/>
    <w:rsid w:val="00EE4E19"/>
    <w:rsid w:val="00EE6006"/>
    <w:rsid w:val="00F04D01"/>
    <w:rsid w:val="00F05C60"/>
    <w:rsid w:val="00F062C3"/>
    <w:rsid w:val="00F141D8"/>
    <w:rsid w:val="00F145F3"/>
    <w:rsid w:val="00F16039"/>
    <w:rsid w:val="00F24619"/>
    <w:rsid w:val="00F2679E"/>
    <w:rsid w:val="00F40363"/>
    <w:rsid w:val="00F4043F"/>
    <w:rsid w:val="00F44161"/>
    <w:rsid w:val="00F5313E"/>
    <w:rsid w:val="00F678E1"/>
    <w:rsid w:val="00F76D9E"/>
    <w:rsid w:val="00F808C6"/>
    <w:rsid w:val="00F81B1A"/>
    <w:rsid w:val="00F87839"/>
    <w:rsid w:val="00FA0B56"/>
    <w:rsid w:val="00FA2E2F"/>
    <w:rsid w:val="00FA6B21"/>
    <w:rsid w:val="00FB1C9D"/>
    <w:rsid w:val="00FB31A8"/>
    <w:rsid w:val="00FC4DB8"/>
    <w:rsid w:val="00FD4477"/>
    <w:rsid w:val="00FD5995"/>
    <w:rsid w:val="00FE445F"/>
    <w:rsid w:val="00FE4B2A"/>
    <w:rsid w:val="00FE7898"/>
    <w:rsid w:val="00FF17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F8D"/>
    <w:pPr>
      <w:widowControl w:val="0"/>
      <w:jc w:val="both"/>
    </w:pPr>
  </w:style>
  <w:style w:type="paragraph" w:styleId="2">
    <w:name w:val="heading 2"/>
    <w:basedOn w:val="a"/>
    <w:next w:val="a"/>
    <w:link w:val="20"/>
    <w:uiPriority w:val="9"/>
    <w:semiHidden/>
    <w:unhideWhenUsed/>
    <w:qFormat/>
    <w:rsid w:val="007574FE"/>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127B"/>
    <w:rPr>
      <w:color w:val="0000FF"/>
      <w:u w:val="single"/>
    </w:rPr>
  </w:style>
  <w:style w:type="paragraph" w:styleId="a4">
    <w:name w:val="header"/>
    <w:basedOn w:val="a"/>
    <w:link w:val="a5"/>
    <w:uiPriority w:val="99"/>
    <w:semiHidden/>
    <w:unhideWhenUsed/>
    <w:rsid w:val="004424DA"/>
    <w:pPr>
      <w:tabs>
        <w:tab w:val="center" w:pos="4252"/>
        <w:tab w:val="right" w:pos="8504"/>
      </w:tabs>
      <w:snapToGrid w:val="0"/>
    </w:pPr>
  </w:style>
  <w:style w:type="character" w:customStyle="1" w:styleId="a5">
    <w:name w:val="ヘッダー (文字)"/>
    <w:basedOn w:val="a0"/>
    <w:link w:val="a4"/>
    <w:uiPriority w:val="99"/>
    <w:semiHidden/>
    <w:rsid w:val="004424DA"/>
  </w:style>
  <w:style w:type="paragraph" w:styleId="a6">
    <w:name w:val="footer"/>
    <w:basedOn w:val="a"/>
    <w:link w:val="a7"/>
    <w:uiPriority w:val="99"/>
    <w:unhideWhenUsed/>
    <w:rsid w:val="004424DA"/>
    <w:pPr>
      <w:tabs>
        <w:tab w:val="center" w:pos="4252"/>
        <w:tab w:val="right" w:pos="8504"/>
      </w:tabs>
      <w:snapToGrid w:val="0"/>
    </w:pPr>
  </w:style>
  <w:style w:type="character" w:customStyle="1" w:styleId="a7">
    <w:name w:val="フッター (文字)"/>
    <w:basedOn w:val="a0"/>
    <w:link w:val="a6"/>
    <w:uiPriority w:val="99"/>
    <w:rsid w:val="004424DA"/>
  </w:style>
  <w:style w:type="paragraph" w:styleId="a8">
    <w:name w:val="Balloon Text"/>
    <w:basedOn w:val="a"/>
    <w:link w:val="a9"/>
    <w:uiPriority w:val="99"/>
    <w:semiHidden/>
    <w:unhideWhenUsed/>
    <w:rsid w:val="00FB1C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1C9D"/>
    <w:rPr>
      <w:rFonts w:asciiTheme="majorHAnsi" w:eastAsiaTheme="majorEastAsia" w:hAnsiTheme="majorHAnsi" w:cstheme="majorBidi"/>
      <w:sz w:val="18"/>
      <w:szCs w:val="18"/>
    </w:rPr>
  </w:style>
  <w:style w:type="paragraph" w:styleId="Web">
    <w:name w:val="Normal (Web)"/>
    <w:basedOn w:val="a"/>
    <w:uiPriority w:val="99"/>
    <w:semiHidden/>
    <w:unhideWhenUsed/>
    <w:rsid w:val="006F398A"/>
    <w:rPr>
      <w:rFonts w:ascii="Times New Roman" w:hAnsi="Times New Roman" w:cs="Times New Roman"/>
      <w:sz w:val="24"/>
      <w:szCs w:val="24"/>
    </w:rPr>
  </w:style>
  <w:style w:type="paragraph" w:styleId="aa">
    <w:name w:val="endnote text"/>
    <w:basedOn w:val="a"/>
    <w:link w:val="ab"/>
    <w:uiPriority w:val="99"/>
    <w:semiHidden/>
    <w:unhideWhenUsed/>
    <w:rsid w:val="001D3D41"/>
    <w:pPr>
      <w:snapToGrid w:val="0"/>
      <w:jc w:val="left"/>
    </w:pPr>
  </w:style>
  <w:style w:type="character" w:customStyle="1" w:styleId="ab">
    <w:name w:val="文末脚注文字列 (文字)"/>
    <w:basedOn w:val="a0"/>
    <w:link w:val="aa"/>
    <w:uiPriority w:val="99"/>
    <w:semiHidden/>
    <w:rsid w:val="001D3D41"/>
  </w:style>
  <w:style w:type="character" w:styleId="ac">
    <w:name w:val="endnote reference"/>
    <w:basedOn w:val="a0"/>
    <w:uiPriority w:val="99"/>
    <w:semiHidden/>
    <w:unhideWhenUsed/>
    <w:rsid w:val="001D3D41"/>
    <w:rPr>
      <w:vertAlign w:val="superscript"/>
    </w:rPr>
  </w:style>
  <w:style w:type="character" w:styleId="ad">
    <w:name w:val="FollowedHyperlink"/>
    <w:basedOn w:val="a0"/>
    <w:uiPriority w:val="99"/>
    <w:semiHidden/>
    <w:unhideWhenUsed/>
    <w:rsid w:val="005D2A0E"/>
    <w:rPr>
      <w:color w:val="800080" w:themeColor="followedHyperlink"/>
      <w:u w:val="single"/>
    </w:rPr>
  </w:style>
  <w:style w:type="character" w:customStyle="1" w:styleId="20">
    <w:name w:val="見出し 2 (文字)"/>
    <w:basedOn w:val="a0"/>
    <w:link w:val="2"/>
    <w:uiPriority w:val="9"/>
    <w:semiHidden/>
    <w:rsid w:val="007574FE"/>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978732">
      <w:bodyDiv w:val="1"/>
      <w:marLeft w:val="0"/>
      <w:marRight w:val="0"/>
      <w:marTop w:val="0"/>
      <w:marBottom w:val="0"/>
      <w:divBdr>
        <w:top w:val="none" w:sz="0" w:space="0" w:color="auto"/>
        <w:left w:val="none" w:sz="0" w:space="0" w:color="auto"/>
        <w:bottom w:val="none" w:sz="0" w:space="0" w:color="auto"/>
        <w:right w:val="none" w:sz="0" w:space="0" w:color="auto"/>
      </w:divBdr>
      <w:divsChild>
        <w:div w:id="419183323">
          <w:marLeft w:val="0"/>
          <w:marRight w:val="0"/>
          <w:marTop w:val="0"/>
          <w:marBottom w:val="0"/>
          <w:divBdr>
            <w:top w:val="none" w:sz="0" w:space="0" w:color="auto"/>
            <w:left w:val="none" w:sz="0" w:space="0" w:color="auto"/>
            <w:bottom w:val="none" w:sz="0" w:space="0" w:color="auto"/>
            <w:right w:val="none" w:sz="0" w:space="0" w:color="auto"/>
          </w:divBdr>
          <w:divsChild>
            <w:div w:id="2119791288">
              <w:marLeft w:val="0"/>
              <w:marRight w:val="0"/>
              <w:marTop w:val="0"/>
              <w:marBottom w:val="0"/>
              <w:divBdr>
                <w:top w:val="none" w:sz="0" w:space="0" w:color="auto"/>
                <w:left w:val="none" w:sz="0" w:space="0" w:color="auto"/>
                <w:bottom w:val="none" w:sz="0" w:space="0" w:color="auto"/>
                <w:right w:val="none" w:sz="0" w:space="0" w:color="auto"/>
              </w:divBdr>
              <w:divsChild>
                <w:div w:id="1368339116">
                  <w:marLeft w:val="300"/>
                  <w:marRight w:val="300"/>
                  <w:marTop w:val="0"/>
                  <w:marBottom w:val="75"/>
                  <w:divBdr>
                    <w:top w:val="none" w:sz="0" w:space="0" w:color="auto"/>
                    <w:left w:val="none" w:sz="0" w:space="0" w:color="auto"/>
                    <w:bottom w:val="none" w:sz="0" w:space="0" w:color="auto"/>
                    <w:right w:val="none" w:sz="0" w:space="0" w:color="auto"/>
                  </w:divBdr>
                  <w:divsChild>
                    <w:div w:id="1588617151">
                      <w:marLeft w:val="0"/>
                      <w:marRight w:val="0"/>
                      <w:marTop w:val="0"/>
                      <w:marBottom w:val="0"/>
                      <w:divBdr>
                        <w:top w:val="none" w:sz="0" w:space="0" w:color="auto"/>
                        <w:left w:val="none" w:sz="0" w:space="0" w:color="auto"/>
                        <w:bottom w:val="none" w:sz="0" w:space="0" w:color="auto"/>
                        <w:right w:val="none" w:sz="0" w:space="0" w:color="auto"/>
                      </w:divBdr>
                      <w:divsChild>
                        <w:div w:id="1224606492">
                          <w:marLeft w:val="0"/>
                          <w:marRight w:val="0"/>
                          <w:marTop w:val="0"/>
                          <w:marBottom w:val="0"/>
                          <w:divBdr>
                            <w:top w:val="none" w:sz="0" w:space="0" w:color="auto"/>
                            <w:left w:val="none" w:sz="0" w:space="0" w:color="auto"/>
                            <w:bottom w:val="none" w:sz="0" w:space="0" w:color="auto"/>
                            <w:right w:val="none" w:sz="0" w:space="0" w:color="auto"/>
                          </w:divBdr>
                          <w:divsChild>
                            <w:div w:id="1481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450245">
      <w:bodyDiv w:val="1"/>
      <w:marLeft w:val="0"/>
      <w:marRight w:val="0"/>
      <w:marTop w:val="0"/>
      <w:marBottom w:val="0"/>
      <w:divBdr>
        <w:top w:val="none" w:sz="0" w:space="0" w:color="auto"/>
        <w:left w:val="none" w:sz="0" w:space="0" w:color="auto"/>
        <w:bottom w:val="none" w:sz="0" w:space="0" w:color="auto"/>
        <w:right w:val="none" w:sz="0" w:space="0" w:color="auto"/>
      </w:divBdr>
      <w:divsChild>
        <w:div w:id="651132086">
          <w:marLeft w:val="0"/>
          <w:marRight w:val="0"/>
          <w:marTop w:val="0"/>
          <w:marBottom w:val="0"/>
          <w:divBdr>
            <w:top w:val="none" w:sz="0" w:space="0" w:color="auto"/>
            <w:left w:val="none" w:sz="0" w:space="0" w:color="auto"/>
            <w:bottom w:val="none" w:sz="0" w:space="0" w:color="auto"/>
            <w:right w:val="none" w:sz="0" w:space="0" w:color="auto"/>
          </w:divBdr>
          <w:divsChild>
            <w:div w:id="531650350">
              <w:marLeft w:val="0"/>
              <w:marRight w:val="0"/>
              <w:marTop w:val="0"/>
              <w:marBottom w:val="0"/>
              <w:divBdr>
                <w:top w:val="none" w:sz="0" w:space="0" w:color="auto"/>
                <w:left w:val="none" w:sz="0" w:space="0" w:color="auto"/>
                <w:bottom w:val="none" w:sz="0" w:space="0" w:color="auto"/>
                <w:right w:val="none" w:sz="0" w:space="0" w:color="auto"/>
              </w:divBdr>
              <w:divsChild>
                <w:div w:id="1206989411">
                  <w:marLeft w:val="0"/>
                  <w:marRight w:val="0"/>
                  <w:marTop w:val="0"/>
                  <w:marBottom w:val="0"/>
                  <w:divBdr>
                    <w:top w:val="none" w:sz="0" w:space="0" w:color="auto"/>
                    <w:left w:val="none" w:sz="0" w:space="0" w:color="auto"/>
                    <w:bottom w:val="none" w:sz="0" w:space="0" w:color="auto"/>
                    <w:right w:val="none" w:sz="0" w:space="0" w:color="auto"/>
                  </w:divBdr>
                  <w:divsChild>
                    <w:div w:id="329791727">
                      <w:marLeft w:val="0"/>
                      <w:marRight w:val="0"/>
                      <w:marTop w:val="0"/>
                      <w:marBottom w:val="0"/>
                      <w:divBdr>
                        <w:top w:val="none" w:sz="0" w:space="0" w:color="auto"/>
                        <w:left w:val="none" w:sz="0" w:space="0" w:color="auto"/>
                        <w:bottom w:val="none" w:sz="0" w:space="0" w:color="auto"/>
                        <w:right w:val="none" w:sz="0" w:space="0" w:color="auto"/>
                      </w:divBdr>
                      <w:divsChild>
                        <w:div w:id="694430210">
                          <w:marLeft w:val="0"/>
                          <w:marRight w:val="0"/>
                          <w:marTop w:val="0"/>
                          <w:marBottom w:val="0"/>
                          <w:divBdr>
                            <w:top w:val="none" w:sz="0" w:space="0" w:color="auto"/>
                            <w:left w:val="none" w:sz="0" w:space="0" w:color="auto"/>
                            <w:bottom w:val="none" w:sz="0" w:space="0" w:color="auto"/>
                            <w:right w:val="none" w:sz="0" w:space="0" w:color="auto"/>
                          </w:divBdr>
                          <w:divsChild>
                            <w:div w:id="1780103650">
                              <w:marLeft w:val="0"/>
                              <w:marRight w:val="0"/>
                              <w:marTop w:val="0"/>
                              <w:marBottom w:val="0"/>
                              <w:divBdr>
                                <w:top w:val="none" w:sz="0" w:space="0" w:color="auto"/>
                                <w:left w:val="none" w:sz="0" w:space="0" w:color="auto"/>
                                <w:bottom w:val="none" w:sz="0" w:space="0" w:color="auto"/>
                                <w:right w:val="none" w:sz="0" w:space="0" w:color="auto"/>
                              </w:divBdr>
                              <w:divsChild>
                                <w:div w:id="1272854074">
                                  <w:marLeft w:val="0"/>
                                  <w:marRight w:val="0"/>
                                  <w:marTop w:val="0"/>
                                  <w:marBottom w:val="0"/>
                                  <w:divBdr>
                                    <w:top w:val="none" w:sz="0" w:space="0" w:color="auto"/>
                                    <w:left w:val="none" w:sz="0" w:space="0" w:color="auto"/>
                                    <w:bottom w:val="none" w:sz="0" w:space="0" w:color="auto"/>
                                    <w:right w:val="none" w:sz="0" w:space="0" w:color="auto"/>
                                  </w:divBdr>
                                  <w:divsChild>
                                    <w:div w:id="1342661808">
                                      <w:marLeft w:val="0"/>
                                      <w:marRight w:val="0"/>
                                      <w:marTop w:val="0"/>
                                      <w:marBottom w:val="0"/>
                                      <w:divBdr>
                                        <w:top w:val="none" w:sz="0" w:space="0" w:color="auto"/>
                                        <w:left w:val="none" w:sz="0" w:space="0" w:color="auto"/>
                                        <w:bottom w:val="none" w:sz="0" w:space="0" w:color="auto"/>
                                        <w:right w:val="none" w:sz="0" w:space="0" w:color="auto"/>
                                      </w:divBdr>
                                      <w:divsChild>
                                        <w:div w:id="734545997">
                                          <w:marLeft w:val="0"/>
                                          <w:marRight w:val="0"/>
                                          <w:marTop w:val="0"/>
                                          <w:marBottom w:val="0"/>
                                          <w:divBdr>
                                            <w:top w:val="none" w:sz="0" w:space="0" w:color="auto"/>
                                            <w:left w:val="none" w:sz="0" w:space="0" w:color="auto"/>
                                            <w:bottom w:val="none" w:sz="0" w:space="0" w:color="auto"/>
                                            <w:right w:val="none" w:sz="0" w:space="0" w:color="auto"/>
                                          </w:divBdr>
                                          <w:divsChild>
                                            <w:div w:id="43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7184167">
      <w:bodyDiv w:val="1"/>
      <w:marLeft w:val="0"/>
      <w:marRight w:val="0"/>
      <w:marTop w:val="0"/>
      <w:marBottom w:val="0"/>
      <w:divBdr>
        <w:top w:val="none" w:sz="0" w:space="0" w:color="auto"/>
        <w:left w:val="none" w:sz="0" w:space="0" w:color="auto"/>
        <w:bottom w:val="none" w:sz="0" w:space="0" w:color="auto"/>
        <w:right w:val="none" w:sz="0" w:space="0" w:color="auto"/>
      </w:divBdr>
      <w:divsChild>
        <w:div w:id="182942299">
          <w:marLeft w:val="0"/>
          <w:marRight w:val="0"/>
          <w:marTop w:val="0"/>
          <w:marBottom w:val="0"/>
          <w:divBdr>
            <w:top w:val="none" w:sz="0" w:space="0" w:color="auto"/>
            <w:left w:val="none" w:sz="0" w:space="0" w:color="auto"/>
            <w:bottom w:val="none" w:sz="0" w:space="0" w:color="auto"/>
            <w:right w:val="none" w:sz="0" w:space="0" w:color="auto"/>
          </w:divBdr>
          <w:divsChild>
            <w:div w:id="172885917">
              <w:marLeft w:val="0"/>
              <w:marRight w:val="0"/>
              <w:marTop w:val="0"/>
              <w:marBottom w:val="0"/>
              <w:divBdr>
                <w:top w:val="none" w:sz="0" w:space="0" w:color="auto"/>
                <w:left w:val="none" w:sz="0" w:space="0" w:color="auto"/>
                <w:bottom w:val="none" w:sz="0" w:space="0" w:color="auto"/>
                <w:right w:val="none" w:sz="0" w:space="0" w:color="auto"/>
              </w:divBdr>
              <w:divsChild>
                <w:div w:id="481891066">
                  <w:marLeft w:val="300"/>
                  <w:marRight w:val="300"/>
                  <w:marTop w:val="0"/>
                  <w:marBottom w:val="75"/>
                  <w:divBdr>
                    <w:top w:val="none" w:sz="0" w:space="0" w:color="auto"/>
                    <w:left w:val="none" w:sz="0" w:space="0" w:color="auto"/>
                    <w:bottom w:val="none" w:sz="0" w:space="0" w:color="auto"/>
                    <w:right w:val="none" w:sz="0" w:space="0" w:color="auto"/>
                  </w:divBdr>
                  <w:divsChild>
                    <w:div w:id="436602447">
                      <w:marLeft w:val="0"/>
                      <w:marRight w:val="0"/>
                      <w:marTop w:val="0"/>
                      <w:marBottom w:val="0"/>
                      <w:divBdr>
                        <w:top w:val="none" w:sz="0" w:space="0" w:color="auto"/>
                        <w:left w:val="none" w:sz="0" w:space="0" w:color="auto"/>
                        <w:bottom w:val="none" w:sz="0" w:space="0" w:color="auto"/>
                        <w:right w:val="none" w:sz="0" w:space="0" w:color="auto"/>
                      </w:divBdr>
                      <w:divsChild>
                        <w:div w:id="1369725228">
                          <w:marLeft w:val="0"/>
                          <w:marRight w:val="0"/>
                          <w:marTop w:val="0"/>
                          <w:marBottom w:val="0"/>
                          <w:divBdr>
                            <w:top w:val="none" w:sz="0" w:space="0" w:color="auto"/>
                            <w:left w:val="none" w:sz="0" w:space="0" w:color="auto"/>
                            <w:bottom w:val="none" w:sz="0" w:space="0" w:color="auto"/>
                            <w:right w:val="none" w:sz="0" w:space="0" w:color="auto"/>
                          </w:divBdr>
                          <w:divsChild>
                            <w:div w:id="3661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309405">
      <w:bodyDiv w:val="1"/>
      <w:marLeft w:val="0"/>
      <w:marRight w:val="0"/>
      <w:marTop w:val="0"/>
      <w:marBottom w:val="0"/>
      <w:divBdr>
        <w:top w:val="none" w:sz="0" w:space="0" w:color="auto"/>
        <w:left w:val="none" w:sz="0" w:space="0" w:color="auto"/>
        <w:bottom w:val="none" w:sz="0" w:space="0" w:color="auto"/>
        <w:right w:val="none" w:sz="0" w:space="0" w:color="auto"/>
      </w:divBdr>
      <w:divsChild>
        <w:div w:id="281616950">
          <w:marLeft w:val="0"/>
          <w:marRight w:val="0"/>
          <w:marTop w:val="0"/>
          <w:marBottom w:val="0"/>
          <w:divBdr>
            <w:top w:val="none" w:sz="0" w:space="0" w:color="auto"/>
            <w:left w:val="none" w:sz="0" w:space="0" w:color="auto"/>
            <w:bottom w:val="none" w:sz="0" w:space="0" w:color="auto"/>
            <w:right w:val="none" w:sz="0" w:space="0" w:color="auto"/>
          </w:divBdr>
          <w:divsChild>
            <w:div w:id="1605645429">
              <w:marLeft w:val="0"/>
              <w:marRight w:val="0"/>
              <w:marTop w:val="0"/>
              <w:marBottom w:val="0"/>
              <w:divBdr>
                <w:top w:val="none" w:sz="0" w:space="0" w:color="auto"/>
                <w:left w:val="none" w:sz="0" w:space="0" w:color="auto"/>
                <w:bottom w:val="none" w:sz="0" w:space="0" w:color="auto"/>
                <w:right w:val="none" w:sz="0" w:space="0" w:color="auto"/>
              </w:divBdr>
              <w:divsChild>
                <w:div w:id="1792935912">
                  <w:marLeft w:val="300"/>
                  <w:marRight w:val="300"/>
                  <w:marTop w:val="0"/>
                  <w:marBottom w:val="75"/>
                  <w:divBdr>
                    <w:top w:val="none" w:sz="0" w:space="0" w:color="auto"/>
                    <w:left w:val="none" w:sz="0" w:space="0" w:color="auto"/>
                    <w:bottom w:val="none" w:sz="0" w:space="0" w:color="auto"/>
                    <w:right w:val="none" w:sz="0" w:space="0" w:color="auto"/>
                  </w:divBdr>
                  <w:divsChild>
                    <w:div w:id="1847597144">
                      <w:marLeft w:val="0"/>
                      <w:marRight w:val="0"/>
                      <w:marTop w:val="0"/>
                      <w:marBottom w:val="0"/>
                      <w:divBdr>
                        <w:top w:val="none" w:sz="0" w:space="0" w:color="auto"/>
                        <w:left w:val="none" w:sz="0" w:space="0" w:color="auto"/>
                        <w:bottom w:val="none" w:sz="0" w:space="0" w:color="auto"/>
                        <w:right w:val="none" w:sz="0" w:space="0" w:color="auto"/>
                      </w:divBdr>
                      <w:divsChild>
                        <w:div w:id="514534045">
                          <w:marLeft w:val="0"/>
                          <w:marRight w:val="0"/>
                          <w:marTop w:val="0"/>
                          <w:marBottom w:val="0"/>
                          <w:divBdr>
                            <w:top w:val="none" w:sz="0" w:space="0" w:color="auto"/>
                            <w:left w:val="none" w:sz="0" w:space="0" w:color="auto"/>
                            <w:bottom w:val="none" w:sz="0" w:space="0" w:color="auto"/>
                            <w:right w:val="none" w:sz="0" w:space="0" w:color="auto"/>
                          </w:divBdr>
                          <w:divsChild>
                            <w:div w:id="9007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625848">
      <w:bodyDiv w:val="1"/>
      <w:marLeft w:val="0"/>
      <w:marRight w:val="0"/>
      <w:marTop w:val="0"/>
      <w:marBottom w:val="0"/>
      <w:divBdr>
        <w:top w:val="none" w:sz="0" w:space="0" w:color="auto"/>
        <w:left w:val="none" w:sz="0" w:space="0" w:color="auto"/>
        <w:bottom w:val="none" w:sz="0" w:space="0" w:color="auto"/>
        <w:right w:val="none" w:sz="0" w:space="0" w:color="auto"/>
      </w:divBdr>
      <w:divsChild>
        <w:div w:id="1839030149">
          <w:marLeft w:val="0"/>
          <w:marRight w:val="0"/>
          <w:marTop w:val="0"/>
          <w:marBottom w:val="0"/>
          <w:divBdr>
            <w:top w:val="none" w:sz="0" w:space="0" w:color="auto"/>
            <w:left w:val="none" w:sz="0" w:space="0" w:color="auto"/>
            <w:bottom w:val="none" w:sz="0" w:space="0" w:color="auto"/>
            <w:right w:val="none" w:sz="0" w:space="0" w:color="auto"/>
          </w:divBdr>
          <w:divsChild>
            <w:div w:id="1835148537">
              <w:marLeft w:val="0"/>
              <w:marRight w:val="0"/>
              <w:marTop w:val="0"/>
              <w:marBottom w:val="0"/>
              <w:divBdr>
                <w:top w:val="none" w:sz="0" w:space="0" w:color="auto"/>
                <w:left w:val="none" w:sz="0" w:space="0" w:color="auto"/>
                <w:bottom w:val="none" w:sz="0" w:space="0" w:color="auto"/>
                <w:right w:val="none" w:sz="0" w:space="0" w:color="auto"/>
              </w:divBdr>
              <w:divsChild>
                <w:div w:id="1361665817">
                  <w:marLeft w:val="300"/>
                  <w:marRight w:val="300"/>
                  <w:marTop w:val="0"/>
                  <w:marBottom w:val="75"/>
                  <w:divBdr>
                    <w:top w:val="none" w:sz="0" w:space="0" w:color="auto"/>
                    <w:left w:val="none" w:sz="0" w:space="0" w:color="auto"/>
                    <w:bottom w:val="none" w:sz="0" w:space="0" w:color="auto"/>
                    <w:right w:val="none" w:sz="0" w:space="0" w:color="auto"/>
                  </w:divBdr>
                  <w:divsChild>
                    <w:div w:id="2068188283">
                      <w:marLeft w:val="0"/>
                      <w:marRight w:val="0"/>
                      <w:marTop w:val="0"/>
                      <w:marBottom w:val="0"/>
                      <w:divBdr>
                        <w:top w:val="none" w:sz="0" w:space="0" w:color="auto"/>
                        <w:left w:val="none" w:sz="0" w:space="0" w:color="auto"/>
                        <w:bottom w:val="none" w:sz="0" w:space="0" w:color="auto"/>
                        <w:right w:val="none" w:sz="0" w:space="0" w:color="auto"/>
                      </w:divBdr>
                      <w:divsChild>
                        <w:div w:id="1449931065">
                          <w:marLeft w:val="0"/>
                          <w:marRight w:val="0"/>
                          <w:marTop w:val="0"/>
                          <w:marBottom w:val="0"/>
                          <w:divBdr>
                            <w:top w:val="none" w:sz="0" w:space="0" w:color="auto"/>
                            <w:left w:val="none" w:sz="0" w:space="0" w:color="auto"/>
                            <w:bottom w:val="none" w:sz="0" w:space="0" w:color="auto"/>
                            <w:right w:val="none" w:sz="0" w:space="0" w:color="auto"/>
                          </w:divBdr>
                          <w:divsChild>
                            <w:div w:id="1606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849702">
      <w:bodyDiv w:val="1"/>
      <w:marLeft w:val="0"/>
      <w:marRight w:val="0"/>
      <w:marTop w:val="0"/>
      <w:marBottom w:val="0"/>
      <w:divBdr>
        <w:top w:val="none" w:sz="0" w:space="0" w:color="auto"/>
        <w:left w:val="none" w:sz="0" w:space="0" w:color="auto"/>
        <w:bottom w:val="none" w:sz="0" w:space="0" w:color="auto"/>
        <w:right w:val="none" w:sz="0" w:space="0" w:color="auto"/>
      </w:divBdr>
      <w:divsChild>
        <w:div w:id="21636126">
          <w:marLeft w:val="0"/>
          <w:marRight w:val="0"/>
          <w:marTop w:val="0"/>
          <w:marBottom w:val="0"/>
          <w:divBdr>
            <w:top w:val="none" w:sz="0" w:space="0" w:color="auto"/>
            <w:left w:val="none" w:sz="0" w:space="0" w:color="auto"/>
            <w:bottom w:val="none" w:sz="0" w:space="0" w:color="auto"/>
            <w:right w:val="none" w:sz="0" w:space="0" w:color="auto"/>
          </w:divBdr>
          <w:divsChild>
            <w:div w:id="5595750">
              <w:marLeft w:val="0"/>
              <w:marRight w:val="0"/>
              <w:marTop w:val="0"/>
              <w:marBottom w:val="0"/>
              <w:divBdr>
                <w:top w:val="none" w:sz="0" w:space="0" w:color="auto"/>
                <w:left w:val="none" w:sz="0" w:space="0" w:color="auto"/>
                <w:bottom w:val="none" w:sz="0" w:space="0" w:color="auto"/>
                <w:right w:val="none" w:sz="0" w:space="0" w:color="auto"/>
              </w:divBdr>
              <w:divsChild>
                <w:div w:id="1358195986">
                  <w:marLeft w:val="300"/>
                  <w:marRight w:val="300"/>
                  <w:marTop w:val="0"/>
                  <w:marBottom w:val="75"/>
                  <w:divBdr>
                    <w:top w:val="none" w:sz="0" w:space="0" w:color="auto"/>
                    <w:left w:val="none" w:sz="0" w:space="0" w:color="auto"/>
                    <w:bottom w:val="none" w:sz="0" w:space="0" w:color="auto"/>
                    <w:right w:val="none" w:sz="0" w:space="0" w:color="auto"/>
                  </w:divBdr>
                  <w:divsChild>
                    <w:div w:id="1670399633">
                      <w:marLeft w:val="0"/>
                      <w:marRight w:val="0"/>
                      <w:marTop w:val="0"/>
                      <w:marBottom w:val="0"/>
                      <w:divBdr>
                        <w:top w:val="none" w:sz="0" w:space="0" w:color="auto"/>
                        <w:left w:val="none" w:sz="0" w:space="0" w:color="auto"/>
                        <w:bottom w:val="none" w:sz="0" w:space="0" w:color="auto"/>
                        <w:right w:val="none" w:sz="0" w:space="0" w:color="auto"/>
                      </w:divBdr>
                      <w:divsChild>
                        <w:div w:id="931085882">
                          <w:marLeft w:val="0"/>
                          <w:marRight w:val="0"/>
                          <w:marTop w:val="0"/>
                          <w:marBottom w:val="0"/>
                          <w:divBdr>
                            <w:top w:val="none" w:sz="0" w:space="0" w:color="auto"/>
                            <w:left w:val="none" w:sz="0" w:space="0" w:color="auto"/>
                            <w:bottom w:val="none" w:sz="0" w:space="0" w:color="auto"/>
                            <w:right w:val="none" w:sz="0" w:space="0" w:color="auto"/>
                          </w:divBdr>
                          <w:divsChild>
                            <w:div w:id="5128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95341">
      <w:bodyDiv w:val="1"/>
      <w:marLeft w:val="0"/>
      <w:marRight w:val="0"/>
      <w:marTop w:val="0"/>
      <w:marBottom w:val="0"/>
      <w:divBdr>
        <w:top w:val="none" w:sz="0" w:space="0" w:color="auto"/>
        <w:left w:val="none" w:sz="0" w:space="0" w:color="auto"/>
        <w:bottom w:val="none" w:sz="0" w:space="0" w:color="auto"/>
        <w:right w:val="none" w:sz="0" w:space="0" w:color="auto"/>
      </w:divBdr>
      <w:divsChild>
        <w:div w:id="1697536621">
          <w:marLeft w:val="0"/>
          <w:marRight w:val="0"/>
          <w:marTop w:val="0"/>
          <w:marBottom w:val="0"/>
          <w:divBdr>
            <w:top w:val="none" w:sz="0" w:space="0" w:color="auto"/>
            <w:left w:val="none" w:sz="0" w:space="0" w:color="auto"/>
            <w:bottom w:val="none" w:sz="0" w:space="0" w:color="auto"/>
            <w:right w:val="none" w:sz="0" w:space="0" w:color="auto"/>
          </w:divBdr>
          <w:divsChild>
            <w:div w:id="1931616891">
              <w:marLeft w:val="0"/>
              <w:marRight w:val="0"/>
              <w:marTop w:val="0"/>
              <w:marBottom w:val="0"/>
              <w:divBdr>
                <w:top w:val="none" w:sz="0" w:space="0" w:color="auto"/>
                <w:left w:val="none" w:sz="0" w:space="0" w:color="auto"/>
                <w:bottom w:val="none" w:sz="0" w:space="0" w:color="auto"/>
                <w:right w:val="none" w:sz="0" w:space="0" w:color="auto"/>
              </w:divBdr>
              <w:divsChild>
                <w:div w:id="433286131">
                  <w:marLeft w:val="300"/>
                  <w:marRight w:val="300"/>
                  <w:marTop w:val="0"/>
                  <w:marBottom w:val="75"/>
                  <w:divBdr>
                    <w:top w:val="none" w:sz="0" w:space="0" w:color="auto"/>
                    <w:left w:val="none" w:sz="0" w:space="0" w:color="auto"/>
                    <w:bottom w:val="none" w:sz="0" w:space="0" w:color="auto"/>
                    <w:right w:val="none" w:sz="0" w:space="0" w:color="auto"/>
                  </w:divBdr>
                  <w:divsChild>
                    <w:div w:id="1419596086">
                      <w:marLeft w:val="0"/>
                      <w:marRight w:val="0"/>
                      <w:marTop w:val="0"/>
                      <w:marBottom w:val="0"/>
                      <w:divBdr>
                        <w:top w:val="none" w:sz="0" w:space="0" w:color="auto"/>
                        <w:left w:val="none" w:sz="0" w:space="0" w:color="auto"/>
                        <w:bottom w:val="none" w:sz="0" w:space="0" w:color="auto"/>
                        <w:right w:val="none" w:sz="0" w:space="0" w:color="auto"/>
                      </w:divBdr>
                      <w:divsChild>
                        <w:div w:id="1723284703">
                          <w:marLeft w:val="0"/>
                          <w:marRight w:val="0"/>
                          <w:marTop w:val="0"/>
                          <w:marBottom w:val="0"/>
                          <w:divBdr>
                            <w:top w:val="none" w:sz="0" w:space="0" w:color="auto"/>
                            <w:left w:val="none" w:sz="0" w:space="0" w:color="auto"/>
                            <w:bottom w:val="none" w:sz="0" w:space="0" w:color="auto"/>
                            <w:right w:val="none" w:sz="0" w:space="0" w:color="auto"/>
                          </w:divBdr>
                          <w:divsChild>
                            <w:div w:id="21301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80774">
      <w:bodyDiv w:val="1"/>
      <w:marLeft w:val="0"/>
      <w:marRight w:val="0"/>
      <w:marTop w:val="0"/>
      <w:marBottom w:val="0"/>
      <w:divBdr>
        <w:top w:val="none" w:sz="0" w:space="0" w:color="auto"/>
        <w:left w:val="none" w:sz="0" w:space="0" w:color="auto"/>
        <w:bottom w:val="none" w:sz="0" w:space="0" w:color="auto"/>
        <w:right w:val="none" w:sz="0" w:space="0" w:color="auto"/>
      </w:divBdr>
      <w:divsChild>
        <w:div w:id="984044617">
          <w:marLeft w:val="0"/>
          <w:marRight w:val="0"/>
          <w:marTop w:val="0"/>
          <w:marBottom w:val="0"/>
          <w:divBdr>
            <w:top w:val="none" w:sz="0" w:space="0" w:color="auto"/>
            <w:left w:val="none" w:sz="0" w:space="0" w:color="auto"/>
            <w:bottom w:val="none" w:sz="0" w:space="0" w:color="auto"/>
            <w:right w:val="none" w:sz="0" w:space="0" w:color="auto"/>
          </w:divBdr>
          <w:divsChild>
            <w:div w:id="744911481">
              <w:marLeft w:val="0"/>
              <w:marRight w:val="0"/>
              <w:marTop w:val="0"/>
              <w:marBottom w:val="0"/>
              <w:divBdr>
                <w:top w:val="none" w:sz="0" w:space="0" w:color="auto"/>
                <w:left w:val="none" w:sz="0" w:space="0" w:color="auto"/>
                <w:bottom w:val="none" w:sz="0" w:space="0" w:color="auto"/>
                <w:right w:val="none" w:sz="0" w:space="0" w:color="auto"/>
              </w:divBdr>
              <w:divsChild>
                <w:div w:id="236525894">
                  <w:marLeft w:val="300"/>
                  <w:marRight w:val="300"/>
                  <w:marTop w:val="0"/>
                  <w:marBottom w:val="75"/>
                  <w:divBdr>
                    <w:top w:val="none" w:sz="0" w:space="0" w:color="auto"/>
                    <w:left w:val="none" w:sz="0" w:space="0" w:color="auto"/>
                    <w:bottom w:val="none" w:sz="0" w:space="0" w:color="auto"/>
                    <w:right w:val="none" w:sz="0" w:space="0" w:color="auto"/>
                  </w:divBdr>
                  <w:divsChild>
                    <w:div w:id="720713148">
                      <w:marLeft w:val="0"/>
                      <w:marRight w:val="0"/>
                      <w:marTop w:val="0"/>
                      <w:marBottom w:val="0"/>
                      <w:divBdr>
                        <w:top w:val="none" w:sz="0" w:space="0" w:color="auto"/>
                        <w:left w:val="none" w:sz="0" w:space="0" w:color="auto"/>
                        <w:bottom w:val="none" w:sz="0" w:space="0" w:color="auto"/>
                        <w:right w:val="none" w:sz="0" w:space="0" w:color="auto"/>
                      </w:divBdr>
                      <w:divsChild>
                        <w:div w:id="539393874">
                          <w:marLeft w:val="0"/>
                          <w:marRight w:val="-3450"/>
                          <w:marTop w:val="0"/>
                          <w:marBottom w:val="0"/>
                          <w:divBdr>
                            <w:top w:val="none" w:sz="0" w:space="0" w:color="auto"/>
                            <w:left w:val="none" w:sz="0" w:space="0" w:color="auto"/>
                            <w:bottom w:val="none" w:sz="0" w:space="0" w:color="auto"/>
                            <w:right w:val="none" w:sz="0" w:space="0" w:color="auto"/>
                          </w:divBdr>
                          <w:divsChild>
                            <w:div w:id="1940678284">
                              <w:marLeft w:val="0"/>
                              <w:marRight w:val="3450"/>
                              <w:marTop w:val="0"/>
                              <w:marBottom w:val="0"/>
                              <w:divBdr>
                                <w:top w:val="none" w:sz="0" w:space="0" w:color="auto"/>
                                <w:left w:val="none" w:sz="0" w:space="0" w:color="auto"/>
                                <w:bottom w:val="none" w:sz="0" w:space="0" w:color="auto"/>
                                <w:right w:val="none" w:sz="0" w:space="0" w:color="auto"/>
                              </w:divBdr>
                              <w:divsChild>
                                <w:div w:id="18078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61146">
      <w:bodyDiv w:val="1"/>
      <w:marLeft w:val="0"/>
      <w:marRight w:val="0"/>
      <w:marTop w:val="0"/>
      <w:marBottom w:val="0"/>
      <w:divBdr>
        <w:top w:val="none" w:sz="0" w:space="0" w:color="auto"/>
        <w:left w:val="none" w:sz="0" w:space="0" w:color="auto"/>
        <w:bottom w:val="none" w:sz="0" w:space="0" w:color="auto"/>
        <w:right w:val="none" w:sz="0" w:space="0" w:color="auto"/>
      </w:divBdr>
      <w:divsChild>
        <w:div w:id="1369138584">
          <w:marLeft w:val="0"/>
          <w:marRight w:val="0"/>
          <w:marTop w:val="0"/>
          <w:marBottom w:val="0"/>
          <w:divBdr>
            <w:top w:val="none" w:sz="0" w:space="0" w:color="auto"/>
            <w:left w:val="none" w:sz="0" w:space="0" w:color="auto"/>
            <w:bottom w:val="none" w:sz="0" w:space="0" w:color="auto"/>
            <w:right w:val="none" w:sz="0" w:space="0" w:color="auto"/>
          </w:divBdr>
          <w:divsChild>
            <w:div w:id="635451014">
              <w:marLeft w:val="0"/>
              <w:marRight w:val="0"/>
              <w:marTop w:val="0"/>
              <w:marBottom w:val="0"/>
              <w:divBdr>
                <w:top w:val="none" w:sz="0" w:space="0" w:color="auto"/>
                <w:left w:val="none" w:sz="0" w:space="0" w:color="auto"/>
                <w:bottom w:val="none" w:sz="0" w:space="0" w:color="auto"/>
                <w:right w:val="none" w:sz="0" w:space="0" w:color="auto"/>
              </w:divBdr>
              <w:divsChild>
                <w:div w:id="979266331">
                  <w:marLeft w:val="300"/>
                  <w:marRight w:val="300"/>
                  <w:marTop w:val="0"/>
                  <w:marBottom w:val="75"/>
                  <w:divBdr>
                    <w:top w:val="none" w:sz="0" w:space="0" w:color="auto"/>
                    <w:left w:val="none" w:sz="0" w:space="0" w:color="auto"/>
                    <w:bottom w:val="none" w:sz="0" w:space="0" w:color="auto"/>
                    <w:right w:val="none" w:sz="0" w:space="0" w:color="auto"/>
                  </w:divBdr>
                  <w:divsChild>
                    <w:div w:id="875317385">
                      <w:marLeft w:val="0"/>
                      <w:marRight w:val="0"/>
                      <w:marTop w:val="0"/>
                      <w:marBottom w:val="0"/>
                      <w:divBdr>
                        <w:top w:val="none" w:sz="0" w:space="0" w:color="auto"/>
                        <w:left w:val="none" w:sz="0" w:space="0" w:color="auto"/>
                        <w:bottom w:val="none" w:sz="0" w:space="0" w:color="auto"/>
                        <w:right w:val="none" w:sz="0" w:space="0" w:color="auto"/>
                      </w:divBdr>
                      <w:divsChild>
                        <w:div w:id="1334917839">
                          <w:marLeft w:val="0"/>
                          <w:marRight w:val="0"/>
                          <w:marTop w:val="0"/>
                          <w:marBottom w:val="0"/>
                          <w:divBdr>
                            <w:top w:val="none" w:sz="0" w:space="0" w:color="auto"/>
                            <w:left w:val="none" w:sz="0" w:space="0" w:color="auto"/>
                            <w:bottom w:val="none" w:sz="0" w:space="0" w:color="auto"/>
                            <w:right w:val="none" w:sz="0" w:space="0" w:color="auto"/>
                          </w:divBdr>
                          <w:divsChild>
                            <w:div w:id="5610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638635">
      <w:bodyDiv w:val="1"/>
      <w:marLeft w:val="0"/>
      <w:marRight w:val="0"/>
      <w:marTop w:val="0"/>
      <w:marBottom w:val="0"/>
      <w:divBdr>
        <w:top w:val="none" w:sz="0" w:space="0" w:color="auto"/>
        <w:left w:val="none" w:sz="0" w:space="0" w:color="auto"/>
        <w:bottom w:val="none" w:sz="0" w:space="0" w:color="auto"/>
        <w:right w:val="none" w:sz="0" w:space="0" w:color="auto"/>
      </w:divBdr>
      <w:divsChild>
        <w:div w:id="685792237">
          <w:marLeft w:val="0"/>
          <w:marRight w:val="0"/>
          <w:marTop w:val="0"/>
          <w:marBottom w:val="0"/>
          <w:divBdr>
            <w:top w:val="none" w:sz="0" w:space="0" w:color="auto"/>
            <w:left w:val="none" w:sz="0" w:space="0" w:color="auto"/>
            <w:bottom w:val="none" w:sz="0" w:space="0" w:color="auto"/>
            <w:right w:val="none" w:sz="0" w:space="0" w:color="auto"/>
          </w:divBdr>
          <w:divsChild>
            <w:div w:id="1388799508">
              <w:marLeft w:val="0"/>
              <w:marRight w:val="0"/>
              <w:marTop w:val="0"/>
              <w:marBottom w:val="0"/>
              <w:divBdr>
                <w:top w:val="none" w:sz="0" w:space="0" w:color="auto"/>
                <w:left w:val="none" w:sz="0" w:space="0" w:color="auto"/>
                <w:bottom w:val="none" w:sz="0" w:space="0" w:color="auto"/>
                <w:right w:val="none" w:sz="0" w:space="0" w:color="auto"/>
              </w:divBdr>
              <w:divsChild>
                <w:div w:id="605692669">
                  <w:marLeft w:val="300"/>
                  <w:marRight w:val="300"/>
                  <w:marTop w:val="0"/>
                  <w:marBottom w:val="75"/>
                  <w:divBdr>
                    <w:top w:val="none" w:sz="0" w:space="0" w:color="auto"/>
                    <w:left w:val="none" w:sz="0" w:space="0" w:color="auto"/>
                    <w:bottom w:val="none" w:sz="0" w:space="0" w:color="auto"/>
                    <w:right w:val="none" w:sz="0" w:space="0" w:color="auto"/>
                  </w:divBdr>
                  <w:divsChild>
                    <w:div w:id="167410511">
                      <w:marLeft w:val="0"/>
                      <w:marRight w:val="0"/>
                      <w:marTop w:val="0"/>
                      <w:marBottom w:val="0"/>
                      <w:divBdr>
                        <w:top w:val="none" w:sz="0" w:space="0" w:color="auto"/>
                        <w:left w:val="none" w:sz="0" w:space="0" w:color="auto"/>
                        <w:bottom w:val="none" w:sz="0" w:space="0" w:color="auto"/>
                        <w:right w:val="none" w:sz="0" w:space="0" w:color="auto"/>
                      </w:divBdr>
                      <w:divsChild>
                        <w:div w:id="211120073">
                          <w:marLeft w:val="0"/>
                          <w:marRight w:val="0"/>
                          <w:marTop w:val="0"/>
                          <w:marBottom w:val="0"/>
                          <w:divBdr>
                            <w:top w:val="none" w:sz="0" w:space="0" w:color="auto"/>
                            <w:left w:val="none" w:sz="0" w:space="0" w:color="auto"/>
                            <w:bottom w:val="none" w:sz="0" w:space="0" w:color="auto"/>
                            <w:right w:val="none" w:sz="0" w:space="0" w:color="auto"/>
                          </w:divBdr>
                          <w:divsChild>
                            <w:div w:id="1497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6402">
      <w:bodyDiv w:val="1"/>
      <w:marLeft w:val="0"/>
      <w:marRight w:val="0"/>
      <w:marTop w:val="0"/>
      <w:marBottom w:val="0"/>
      <w:divBdr>
        <w:top w:val="none" w:sz="0" w:space="0" w:color="auto"/>
        <w:left w:val="none" w:sz="0" w:space="0" w:color="auto"/>
        <w:bottom w:val="none" w:sz="0" w:space="0" w:color="auto"/>
        <w:right w:val="none" w:sz="0" w:space="0" w:color="auto"/>
      </w:divBdr>
      <w:divsChild>
        <w:div w:id="518274190">
          <w:marLeft w:val="0"/>
          <w:marRight w:val="0"/>
          <w:marTop w:val="0"/>
          <w:marBottom w:val="0"/>
          <w:divBdr>
            <w:top w:val="none" w:sz="0" w:space="0" w:color="auto"/>
            <w:left w:val="none" w:sz="0" w:space="0" w:color="auto"/>
            <w:bottom w:val="none" w:sz="0" w:space="0" w:color="auto"/>
            <w:right w:val="none" w:sz="0" w:space="0" w:color="auto"/>
          </w:divBdr>
          <w:divsChild>
            <w:div w:id="779028154">
              <w:marLeft w:val="0"/>
              <w:marRight w:val="0"/>
              <w:marTop w:val="0"/>
              <w:marBottom w:val="0"/>
              <w:divBdr>
                <w:top w:val="none" w:sz="0" w:space="0" w:color="auto"/>
                <w:left w:val="none" w:sz="0" w:space="0" w:color="auto"/>
                <w:bottom w:val="none" w:sz="0" w:space="0" w:color="auto"/>
                <w:right w:val="none" w:sz="0" w:space="0" w:color="auto"/>
              </w:divBdr>
              <w:divsChild>
                <w:div w:id="2090730084">
                  <w:marLeft w:val="300"/>
                  <w:marRight w:val="300"/>
                  <w:marTop w:val="0"/>
                  <w:marBottom w:val="75"/>
                  <w:divBdr>
                    <w:top w:val="none" w:sz="0" w:space="0" w:color="auto"/>
                    <w:left w:val="none" w:sz="0" w:space="0" w:color="auto"/>
                    <w:bottom w:val="none" w:sz="0" w:space="0" w:color="auto"/>
                    <w:right w:val="none" w:sz="0" w:space="0" w:color="auto"/>
                  </w:divBdr>
                  <w:divsChild>
                    <w:div w:id="528027989">
                      <w:marLeft w:val="0"/>
                      <w:marRight w:val="0"/>
                      <w:marTop w:val="0"/>
                      <w:marBottom w:val="0"/>
                      <w:divBdr>
                        <w:top w:val="none" w:sz="0" w:space="0" w:color="auto"/>
                        <w:left w:val="none" w:sz="0" w:space="0" w:color="auto"/>
                        <w:bottom w:val="none" w:sz="0" w:space="0" w:color="auto"/>
                        <w:right w:val="none" w:sz="0" w:space="0" w:color="auto"/>
                      </w:divBdr>
                      <w:divsChild>
                        <w:div w:id="1131943468">
                          <w:marLeft w:val="0"/>
                          <w:marRight w:val="-3450"/>
                          <w:marTop w:val="0"/>
                          <w:marBottom w:val="0"/>
                          <w:divBdr>
                            <w:top w:val="none" w:sz="0" w:space="0" w:color="auto"/>
                            <w:left w:val="none" w:sz="0" w:space="0" w:color="auto"/>
                            <w:bottom w:val="none" w:sz="0" w:space="0" w:color="auto"/>
                            <w:right w:val="none" w:sz="0" w:space="0" w:color="auto"/>
                          </w:divBdr>
                          <w:divsChild>
                            <w:div w:id="2119399985">
                              <w:marLeft w:val="0"/>
                              <w:marRight w:val="3450"/>
                              <w:marTop w:val="0"/>
                              <w:marBottom w:val="0"/>
                              <w:divBdr>
                                <w:top w:val="none" w:sz="0" w:space="0" w:color="auto"/>
                                <w:left w:val="none" w:sz="0" w:space="0" w:color="auto"/>
                                <w:bottom w:val="none" w:sz="0" w:space="0" w:color="auto"/>
                                <w:right w:val="none" w:sz="0" w:space="0" w:color="auto"/>
                              </w:divBdr>
                              <w:divsChild>
                                <w:div w:id="12606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102028">
      <w:bodyDiv w:val="1"/>
      <w:marLeft w:val="0"/>
      <w:marRight w:val="0"/>
      <w:marTop w:val="0"/>
      <w:marBottom w:val="0"/>
      <w:divBdr>
        <w:top w:val="none" w:sz="0" w:space="0" w:color="auto"/>
        <w:left w:val="none" w:sz="0" w:space="0" w:color="auto"/>
        <w:bottom w:val="none" w:sz="0" w:space="0" w:color="auto"/>
        <w:right w:val="none" w:sz="0" w:space="0" w:color="auto"/>
      </w:divBdr>
    </w:div>
    <w:div w:id="803039177">
      <w:bodyDiv w:val="1"/>
      <w:marLeft w:val="0"/>
      <w:marRight w:val="0"/>
      <w:marTop w:val="0"/>
      <w:marBottom w:val="0"/>
      <w:divBdr>
        <w:top w:val="none" w:sz="0" w:space="0" w:color="auto"/>
        <w:left w:val="none" w:sz="0" w:space="0" w:color="auto"/>
        <w:bottom w:val="none" w:sz="0" w:space="0" w:color="auto"/>
        <w:right w:val="none" w:sz="0" w:space="0" w:color="auto"/>
      </w:divBdr>
      <w:divsChild>
        <w:div w:id="1800146719">
          <w:marLeft w:val="0"/>
          <w:marRight w:val="0"/>
          <w:marTop w:val="0"/>
          <w:marBottom w:val="0"/>
          <w:divBdr>
            <w:top w:val="none" w:sz="0" w:space="0" w:color="auto"/>
            <w:left w:val="none" w:sz="0" w:space="0" w:color="auto"/>
            <w:bottom w:val="none" w:sz="0" w:space="0" w:color="auto"/>
            <w:right w:val="none" w:sz="0" w:space="0" w:color="auto"/>
          </w:divBdr>
          <w:divsChild>
            <w:div w:id="966929574">
              <w:marLeft w:val="0"/>
              <w:marRight w:val="0"/>
              <w:marTop w:val="0"/>
              <w:marBottom w:val="0"/>
              <w:divBdr>
                <w:top w:val="none" w:sz="0" w:space="0" w:color="auto"/>
                <w:left w:val="none" w:sz="0" w:space="0" w:color="auto"/>
                <w:bottom w:val="none" w:sz="0" w:space="0" w:color="auto"/>
                <w:right w:val="none" w:sz="0" w:space="0" w:color="auto"/>
              </w:divBdr>
              <w:divsChild>
                <w:div w:id="1430421041">
                  <w:marLeft w:val="300"/>
                  <w:marRight w:val="300"/>
                  <w:marTop w:val="0"/>
                  <w:marBottom w:val="75"/>
                  <w:divBdr>
                    <w:top w:val="none" w:sz="0" w:space="0" w:color="auto"/>
                    <w:left w:val="none" w:sz="0" w:space="0" w:color="auto"/>
                    <w:bottom w:val="none" w:sz="0" w:space="0" w:color="auto"/>
                    <w:right w:val="none" w:sz="0" w:space="0" w:color="auto"/>
                  </w:divBdr>
                  <w:divsChild>
                    <w:div w:id="1616210477">
                      <w:marLeft w:val="0"/>
                      <w:marRight w:val="0"/>
                      <w:marTop w:val="0"/>
                      <w:marBottom w:val="0"/>
                      <w:divBdr>
                        <w:top w:val="none" w:sz="0" w:space="0" w:color="auto"/>
                        <w:left w:val="none" w:sz="0" w:space="0" w:color="auto"/>
                        <w:bottom w:val="none" w:sz="0" w:space="0" w:color="auto"/>
                        <w:right w:val="none" w:sz="0" w:space="0" w:color="auto"/>
                      </w:divBdr>
                      <w:divsChild>
                        <w:div w:id="43524494">
                          <w:marLeft w:val="0"/>
                          <w:marRight w:val="-3450"/>
                          <w:marTop w:val="0"/>
                          <w:marBottom w:val="0"/>
                          <w:divBdr>
                            <w:top w:val="none" w:sz="0" w:space="0" w:color="auto"/>
                            <w:left w:val="none" w:sz="0" w:space="0" w:color="auto"/>
                            <w:bottom w:val="none" w:sz="0" w:space="0" w:color="auto"/>
                            <w:right w:val="none" w:sz="0" w:space="0" w:color="auto"/>
                          </w:divBdr>
                          <w:divsChild>
                            <w:div w:id="1764522960">
                              <w:marLeft w:val="0"/>
                              <w:marRight w:val="3450"/>
                              <w:marTop w:val="0"/>
                              <w:marBottom w:val="0"/>
                              <w:divBdr>
                                <w:top w:val="none" w:sz="0" w:space="0" w:color="auto"/>
                                <w:left w:val="none" w:sz="0" w:space="0" w:color="auto"/>
                                <w:bottom w:val="none" w:sz="0" w:space="0" w:color="auto"/>
                                <w:right w:val="none" w:sz="0" w:space="0" w:color="auto"/>
                              </w:divBdr>
                              <w:divsChild>
                                <w:div w:id="6303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615786">
      <w:bodyDiv w:val="1"/>
      <w:marLeft w:val="0"/>
      <w:marRight w:val="0"/>
      <w:marTop w:val="0"/>
      <w:marBottom w:val="0"/>
      <w:divBdr>
        <w:top w:val="none" w:sz="0" w:space="0" w:color="auto"/>
        <w:left w:val="none" w:sz="0" w:space="0" w:color="auto"/>
        <w:bottom w:val="none" w:sz="0" w:space="0" w:color="auto"/>
        <w:right w:val="none" w:sz="0" w:space="0" w:color="auto"/>
      </w:divBdr>
      <w:divsChild>
        <w:div w:id="646863316">
          <w:marLeft w:val="0"/>
          <w:marRight w:val="0"/>
          <w:marTop w:val="0"/>
          <w:marBottom w:val="0"/>
          <w:divBdr>
            <w:top w:val="none" w:sz="0" w:space="0" w:color="auto"/>
            <w:left w:val="none" w:sz="0" w:space="0" w:color="auto"/>
            <w:bottom w:val="none" w:sz="0" w:space="0" w:color="auto"/>
            <w:right w:val="none" w:sz="0" w:space="0" w:color="auto"/>
          </w:divBdr>
          <w:divsChild>
            <w:div w:id="322004406">
              <w:marLeft w:val="0"/>
              <w:marRight w:val="0"/>
              <w:marTop w:val="0"/>
              <w:marBottom w:val="0"/>
              <w:divBdr>
                <w:top w:val="none" w:sz="0" w:space="0" w:color="auto"/>
                <w:left w:val="none" w:sz="0" w:space="0" w:color="auto"/>
                <w:bottom w:val="none" w:sz="0" w:space="0" w:color="auto"/>
                <w:right w:val="none" w:sz="0" w:space="0" w:color="auto"/>
              </w:divBdr>
              <w:divsChild>
                <w:div w:id="430275246">
                  <w:marLeft w:val="0"/>
                  <w:marRight w:val="0"/>
                  <w:marTop w:val="0"/>
                  <w:marBottom w:val="0"/>
                  <w:divBdr>
                    <w:top w:val="none" w:sz="0" w:space="0" w:color="auto"/>
                    <w:left w:val="none" w:sz="0" w:space="0" w:color="auto"/>
                    <w:bottom w:val="none" w:sz="0" w:space="0" w:color="auto"/>
                    <w:right w:val="none" w:sz="0" w:space="0" w:color="auto"/>
                  </w:divBdr>
                  <w:divsChild>
                    <w:div w:id="12345887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57889495">
      <w:bodyDiv w:val="1"/>
      <w:marLeft w:val="0"/>
      <w:marRight w:val="0"/>
      <w:marTop w:val="0"/>
      <w:marBottom w:val="0"/>
      <w:divBdr>
        <w:top w:val="none" w:sz="0" w:space="0" w:color="auto"/>
        <w:left w:val="none" w:sz="0" w:space="0" w:color="auto"/>
        <w:bottom w:val="none" w:sz="0" w:space="0" w:color="auto"/>
        <w:right w:val="none" w:sz="0" w:space="0" w:color="auto"/>
      </w:divBdr>
      <w:divsChild>
        <w:div w:id="1032345003">
          <w:marLeft w:val="0"/>
          <w:marRight w:val="0"/>
          <w:marTop w:val="0"/>
          <w:marBottom w:val="0"/>
          <w:divBdr>
            <w:top w:val="none" w:sz="0" w:space="0" w:color="auto"/>
            <w:left w:val="none" w:sz="0" w:space="0" w:color="auto"/>
            <w:bottom w:val="none" w:sz="0" w:space="0" w:color="auto"/>
            <w:right w:val="none" w:sz="0" w:space="0" w:color="auto"/>
          </w:divBdr>
          <w:divsChild>
            <w:div w:id="778915136">
              <w:marLeft w:val="0"/>
              <w:marRight w:val="0"/>
              <w:marTop w:val="0"/>
              <w:marBottom w:val="0"/>
              <w:divBdr>
                <w:top w:val="none" w:sz="0" w:space="0" w:color="auto"/>
                <w:left w:val="none" w:sz="0" w:space="0" w:color="auto"/>
                <w:bottom w:val="none" w:sz="0" w:space="0" w:color="auto"/>
                <w:right w:val="none" w:sz="0" w:space="0" w:color="auto"/>
              </w:divBdr>
              <w:divsChild>
                <w:div w:id="817695773">
                  <w:marLeft w:val="300"/>
                  <w:marRight w:val="300"/>
                  <w:marTop w:val="0"/>
                  <w:marBottom w:val="75"/>
                  <w:divBdr>
                    <w:top w:val="none" w:sz="0" w:space="0" w:color="auto"/>
                    <w:left w:val="none" w:sz="0" w:space="0" w:color="auto"/>
                    <w:bottom w:val="none" w:sz="0" w:space="0" w:color="auto"/>
                    <w:right w:val="none" w:sz="0" w:space="0" w:color="auto"/>
                  </w:divBdr>
                  <w:divsChild>
                    <w:div w:id="257258659">
                      <w:marLeft w:val="0"/>
                      <w:marRight w:val="0"/>
                      <w:marTop w:val="0"/>
                      <w:marBottom w:val="0"/>
                      <w:divBdr>
                        <w:top w:val="none" w:sz="0" w:space="0" w:color="auto"/>
                        <w:left w:val="none" w:sz="0" w:space="0" w:color="auto"/>
                        <w:bottom w:val="none" w:sz="0" w:space="0" w:color="auto"/>
                        <w:right w:val="none" w:sz="0" w:space="0" w:color="auto"/>
                      </w:divBdr>
                      <w:divsChild>
                        <w:div w:id="760686355">
                          <w:marLeft w:val="0"/>
                          <w:marRight w:val="0"/>
                          <w:marTop w:val="0"/>
                          <w:marBottom w:val="0"/>
                          <w:divBdr>
                            <w:top w:val="none" w:sz="0" w:space="0" w:color="auto"/>
                            <w:left w:val="none" w:sz="0" w:space="0" w:color="auto"/>
                            <w:bottom w:val="none" w:sz="0" w:space="0" w:color="auto"/>
                            <w:right w:val="none" w:sz="0" w:space="0" w:color="auto"/>
                          </w:divBdr>
                          <w:divsChild>
                            <w:div w:id="16901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268314">
      <w:bodyDiv w:val="1"/>
      <w:marLeft w:val="0"/>
      <w:marRight w:val="0"/>
      <w:marTop w:val="0"/>
      <w:marBottom w:val="0"/>
      <w:divBdr>
        <w:top w:val="none" w:sz="0" w:space="0" w:color="auto"/>
        <w:left w:val="none" w:sz="0" w:space="0" w:color="auto"/>
        <w:bottom w:val="none" w:sz="0" w:space="0" w:color="auto"/>
        <w:right w:val="none" w:sz="0" w:space="0" w:color="auto"/>
      </w:divBdr>
      <w:divsChild>
        <w:div w:id="452985717">
          <w:marLeft w:val="0"/>
          <w:marRight w:val="0"/>
          <w:marTop w:val="0"/>
          <w:marBottom w:val="0"/>
          <w:divBdr>
            <w:top w:val="none" w:sz="0" w:space="0" w:color="auto"/>
            <w:left w:val="none" w:sz="0" w:space="0" w:color="auto"/>
            <w:bottom w:val="none" w:sz="0" w:space="0" w:color="auto"/>
            <w:right w:val="none" w:sz="0" w:space="0" w:color="auto"/>
          </w:divBdr>
          <w:divsChild>
            <w:div w:id="1383794048">
              <w:marLeft w:val="0"/>
              <w:marRight w:val="0"/>
              <w:marTop w:val="0"/>
              <w:marBottom w:val="0"/>
              <w:divBdr>
                <w:top w:val="none" w:sz="0" w:space="0" w:color="auto"/>
                <w:left w:val="none" w:sz="0" w:space="0" w:color="auto"/>
                <w:bottom w:val="none" w:sz="0" w:space="0" w:color="auto"/>
                <w:right w:val="none" w:sz="0" w:space="0" w:color="auto"/>
              </w:divBdr>
              <w:divsChild>
                <w:div w:id="463737612">
                  <w:marLeft w:val="0"/>
                  <w:marRight w:val="0"/>
                  <w:marTop w:val="0"/>
                  <w:marBottom w:val="0"/>
                  <w:divBdr>
                    <w:top w:val="none" w:sz="0" w:space="0" w:color="auto"/>
                    <w:left w:val="none" w:sz="0" w:space="0" w:color="auto"/>
                    <w:bottom w:val="none" w:sz="0" w:space="0" w:color="auto"/>
                    <w:right w:val="none" w:sz="0" w:space="0" w:color="auto"/>
                  </w:divBdr>
                  <w:divsChild>
                    <w:div w:id="2817718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926036418">
      <w:bodyDiv w:val="1"/>
      <w:marLeft w:val="0"/>
      <w:marRight w:val="0"/>
      <w:marTop w:val="0"/>
      <w:marBottom w:val="0"/>
      <w:divBdr>
        <w:top w:val="none" w:sz="0" w:space="0" w:color="auto"/>
        <w:left w:val="none" w:sz="0" w:space="0" w:color="auto"/>
        <w:bottom w:val="none" w:sz="0" w:space="0" w:color="auto"/>
        <w:right w:val="none" w:sz="0" w:space="0" w:color="auto"/>
      </w:divBdr>
      <w:divsChild>
        <w:div w:id="320817812">
          <w:marLeft w:val="0"/>
          <w:marRight w:val="0"/>
          <w:marTop w:val="0"/>
          <w:marBottom w:val="0"/>
          <w:divBdr>
            <w:top w:val="none" w:sz="0" w:space="0" w:color="auto"/>
            <w:left w:val="none" w:sz="0" w:space="0" w:color="auto"/>
            <w:bottom w:val="none" w:sz="0" w:space="0" w:color="auto"/>
            <w:right w:val="none" w:sz="0" w:space="0" w:color="auto"/>
          </w:divBdr>
          <w:divsChild>
            <w:div w:id="1695573530">
              <w:marLeft w:val="0"/>
              <w:marRight w:val="0"/>
              <w:marTop w:val="0"/>
              <w:marBottom w:val="0"/>
              <w:divBdr>
                <w:top w:val="none" w:sz="0" w:space="0" w:color="auto"/>
                <w:left w:val="none" w:sz="0" w:space="0" w:color="auto"/>
                <w:bottom w:val="none" w:sz="0" w:space="0" w:color="auto"/>
                <w:right w:val="none" w:sz="0" w:space="0" w:color="auto"/>
              </w:divBdr>
              <w:divsChild>
                <w:div w:id="1421829036">
                  <w:marLeft w:val="300"/>
                  <w:marRight w:val="300"/>
                  <w:marTop w:val="0"/>
                  <w:marBottom w:val="75"/>
                  <w:divBdr>
                    <w:top w:val="none" w:sz="0" w:space="0" w:color="auto"/>
                    <w:left w:val="none" w:sz="0" w:space="0" w:color="auto"/>
                    <w:bottom w:val="none" w:sz="0" w:space="0" w:color="auto"/>
                    <w:right w:val="none" w:sz="0" w:space="0" w:color="auto"/>
                  </w:divBdr>
                  <w:divsChild>
                    <w:div w:id="1352223922">
                      <w:marLeft w:val="0"/>
                      <w:marRight w:val="0"/>
                      <w:marTop w:val="0"/>
                      <w:marBottom w:val="0"/>
                      <w:divBdr>
                        <w:top w:val="none" w:sz="0" w:space="0" w:color="auto"/>
                        <w:left w:val="none" w:sz="0" w:space="0" w:color="auto"/>
                        <w:bottom w:val="none" w:sz="0" w:space="0" w:color="auto"/>
                        <w:right w:val="none" w:sz="0" w:space="0" w:color="auto"/>
                      </w:divBdr>
                      <w:divsChild>
                        <w:div w:id="1630626848">
                          <w:marLeft w:val="0"/>
                          <w:marRight w:val="0"/>
                          <w:marTop w:val="0"/>
                          <w:marBottom w:val="0"/>
                          <w:divBdr>
                            <w:top w:val="none" w:sz="0" w:space="0" w:color="auto"/>
                            <w:left w:val="none" w:sz="0" w:space="0" w:color="auto"/>
                            <w:bottom w:val="none" w:sz="0" w:space="0" w:color="auto"/>
                            <w:right w:val="none" w:sz="0" w:space="0" w:color="auto"/>
                          </w:divBdr>
                          <w:divsChild>
                            <w:div w:id="6911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858193">
      <w:bodyDiv w:val="1"/>
      <w:marLeft w:val="0"/>
      <w:marRight w:val="0"/>
      <w:marTop w:val="0"/>
      <w:marBottom w:val="0"/>
      <w:divBdr>
        <w:top w:val="none" w:sz="0" w:space="0" w:color="auto"/>
        <w:left w:val="none" w:sz="0" w:space="0" w:color="auto"/>
        <w:bottom w:val="none" w:sz="0" w:space="0" w:color="auto"/>
        <w:right w:val="none" w:sz="0" w:space="0" w:color="auto"/>
      </w:divBdr>
    </w:div>
    <w:div w:id="1033383849">
      <w:bodyDiv w:val="1"/>
      <w:marLeft w:val="0"/>
      <w:marRight w:val="0"/>
      <w:marTop w:val="0"/>
      <w:marBottom w:val="0"/>
      <w:divBdr>
        <w:top w:val="none" w:sz="0" w:space="0" w:color="auto"/>
        <w:left w:val="none" w:sz="0" w:space="0" w:color="auto"/>
        <w:bottom w:val="none" w:sz="0" w:space="0" w:color="auto"/>
        <w:right w:val="none" w:sz="0" w:space="0" w:color="auto"/>
      </w:divBdr>
      <w:divsChild>
        <w:div w:id="1955288015">
          <w:marLeft w:val="0"/>
          <w:marRight w:val="0"/>
          <w:marTop w:val="0"/>
          <w:marBottom w:val="0"/>
          <w:divBdr>
            <w:top w:val="none" w:sz="0" w:space="0" w:color="auto"/>
            <w:left w:val="none" w:sz="0" w:space="0" w:color="auto"/>
            <w:bottom w:val="none" w:sz="0" w:space="0" w:color="auto"/>
            <w:right w:val="none" w:sz="0" w:space="0" w:color="auto"/>
          </w:divBdr>
          <w:divsChild>
            <w:div w:id="1333755899">
              <w:marLeft w:val="0"/>
              <w:marRight w:val="0"/>
              <w:marTop w:val="0"/>
              <w:marBottom w:val="0"/>
              <w:divBdr>
                <w:top w:val="none" w:sz="0" w:space="0" w:color="auto"/>
                <w:left w:val="none" w:sz="0" w:space="0" w:color="auto"/>
                <w:bottom w:val="none" w:sz="0" w:space="0" w:color="auto"/>
                <w:right w:val="none" w:sz="0" w:space="0" w:color="auto"/>
              </w:divBdr>
              <w:divsChild>
                <w:div w:id="1894273745">
                  <w:marLeft w:val="300"/>
                  <w:marRight w:val="300"/>
                  <w:marTop w:val="0"/>
                  <w:marBottom w:val="75"/>
                  <w:divBdr>
                    <w:top w:val="none" w:sz="0" w:space="0" w:color="auto"/>
                    <w:left w:val="none" w:sz="0" w:space="0" w:color="auto"/>
                    <w:bottom w:val="none" w:sz="0" w:space="0" w:color="auto"/>
                    <w:right w:val="none" w:sz="0" w:space="0" w:color="auto"/>
                  </w:divBdr>
                  <w:divsChild>
                    <w:div w:id="1376544511">
                      <w:marLeft w:val="0"/>
                      <w:marRight w:val="0"/>
                      <w:marTop w:val="0"/>
                      <w:marBottom w:val="0"/>
                      <w:divBdr>
                        <w:top w:val="none" w:sz="0" w:space="0" w:color="auto"/>
                        <w:left w:val="none" w:sz="0" w:space="0" w:color="auto"/>
                        <w:bottom w:val="none" w:sz="0" w:space="0" w:color="auto"/>
                        <w:right w:val="none" w:sz="0" w:space="0" w:color="auto"/>
                      </w:divBdr>
                      <w:divsChild>
                        <w:div w:id="1079331220">
                          <w:marLeft w:val="0"/>
                          <w:marRight w:val="-3450"/>
                          <w:marTop w:val="0"/>
                          <w:marBottom w:val="0"/>
                          <w:divBdr>
                            <w:top w:val="none" w:sz="0" w:space="0" w:color="auto"/>
                            <w:left w:val="none" w:sz="0" w:space="0" w:color="auto"/>
                            <w:bottom w:val="none" w:sz="0" w:space="0" w:color="auto"/>
                            <w:right w:val="none" w:sz="0" w:space="0" w:color="auto"/>
                          </w:divBdr>
                          <w:divsChild>
                            <w:div w:id="932590177">
                              <w:marLeft w:val="0"/>
                              <w:marRight w:val="3450"/>
                              <w:marTop w:val="0"/>
                              <w:marBottom w:val="0"/>
                              <w:divBdr>
                                <w:top w:val="none" w:sz="0" w:space="0" w:color="auto"/>
                                <w:left w:val="none" w:sz="0" w:space="0" w:color="auto"/>
                                <w:bottom w:val="none" w:sz="0" w:space="0" w:color="auto"/>
                                <w:right w:val="none" w:sz="0" w:space="0" w:color="auto"/>
                              </w:divBdr>
                              <w:divsChild>
                                <w:div w:id="21029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332330">
      <w:bodyDiv w:val="1"/>
      <w:marLeft w:val="0"/>
      <w:marRight w:val="0"/>
      <w:marTop w:val="0"/>
      <w:marBottom w:val="0"/>
      <w:divBdr>
        <w:top w:val="none" w:sz="0" w:space="0" w:color="auto"/>
        <w:left w:val="none" w:sz="0" w:space="0" w:color="auto"/>
        <w:bottom w:val="none" w:sz="0" w:space="0" w:color="auto"/>
        <w:right w:val="none" w:sz="0" w:space="0" w:color="auto"/>
      </w:divBdr>
      <w:divsChild>
        <w:div w:id="1441873753">
          <w:marLeft w:val="0"/>
          <w:marRight w:val="0"/>
          <w:marTop w:val="0"/>
          <w:marBottom w:val="0"/>
          <w:divBdr>
            <w:top w:val="none" w:sz="0" w:space="0" w:color="auto"/>
            <w:left w:val="none" w:sz="0" w:space="0" w:color="auto"/>
            <w:bottom w:val="none" w:sz="0" w:space="0" w:color="auto"/>
            <w:right w:val="none" w:sz="0" w:space="0" w:color="auto"/>
          </w:divBdr>
          <w:divsChild>
            <w:div w:id="439112428">
              <w:marLeft w:val="0"/>
              <w:marRight w:val="0"/>
              <w:marTop w:val="0"/>
              <w:marBottom w:val="0"/>
              <w:divBdr>
                <w:top w:val="none" w:sz="0" w:space="0" w:color="auto"/>
                <w:left w:val="none" w:sz="0" w:space="0" w:color="auto"/>
                <w:bottom w:val="none" w:sz="0" w:space="0" w:color="auto"/>
                <w:right w:val="none" w:sz="0" w:space="0" w:color="auto"/>
              </w:divBdr>
              <w:divsChild>
                <w:div w:id="1421636600">
                  <w:marLeft w:val="300"/>
                  <w:marRight w:val="300"/>
                  <w:marTop w:val="0"/>
                  <w:marBottom w:val="75"/>
                  <w:divBdr>
                    <w:top w:val="none" w:sz="0" w:space="0" w:color="auto"/>
                    <w:left w:val="none" w:sz="0" w:space="0" w:color="auto"/>
                    <w:bottom w:val="none" w:sz="0" w:space="0" w:color="auto"/>
                    <w:right w:val="none" w:sz="0" w:space="0" w:color="auto"/>
                  </w:divBdr>
                  <w:divsChild>
                    <w:div w:id="142279272">
                      <w:marLeft w:val="0"/>
                      <w:marRight w:val="0"/>
                      <w:marTop w:val="0"/>
                      <w:marBottom w:val="0"/>
                      <w:divBdr>
                        <w:top w:val="none" w:sz="0" w:space="0" w:color="auto"/>
                        <w:left w:val="none" w:sz="0" w:space="0" w:color="auto"/>
                        <w:bottom w:val="none" w:sz="0" w:space="0" w:color="auto"/>
                        <w:right w:val="none" w:sz="0" w:space="0" w:color="auto"/>
                      </w:divBdr>
                      <w:divsChild>
                        <w:div w:id="1700861850">
                          <w:marLeft w:val="0"/>
                          <w:marRight w:val="-3450"/>
                          <w:marTop w:val="0"/>
                          <w:marBottom w:val="0"/>
                          <w:divBdr>
                            <w:top w:val="none" w:sz="0" w:space="0" w:color="auto"/>
                            <w:left w:val="none" w:sz="0" w:space="0" w:color="auto"/>
                            <w:bottom w:val="none" w:sz="0" w:space="0" w:color="auto"/>
                            <w:right w:val="none" w:sz="0" w:space="0" w:color="auto"/>
                          </w:divBdr>
                          <w:divsChild>
                            <w:div w:id="503208378">
                              <w:marLeft w:val="0"/>
                              <w:marRight w:val="3450"/>
                              <w:marTop w:val="0"/>
                              <w:marBottom w:val="0"/>
                              <w:divBdr>
                                <w:top w:val="none" w:sz="0" w:space="0" w:color="auto"/>
                                <w:left w:val="none" w:sz="0" w:space="0" w:color="auto"/>
                                <w:bottom w:val="none" w:sz="0" w:space="0" w:color="auto"/>
                                <w:right w:val="none" w:sz="0" w:space="0" w:color="auto"/>
                              </w:divBdr>
                              <w:divsChild>
                                <w:div w:id="3718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913126">
      <w:bodyDiv w:val="1"/>
      <w:marLeft w:val="0"/>
      <w:marRight w:val="0"/>
      <w:marTop w:val="0"/>
      <w:marBottom w:val="0"/>
      <w:divBdr>
        <w:top w:val="none" w:sz="0" w:space="0" w:color="auto"/>
        <w:left w:val="none" w:sz="0" w:space="0" w:color="auto"/>
        <w:bottom w:val="none" w:sz="0" w:space="0" w:color="auto"/>
        <w:right w:val="none" w:sz="0" w:space="0" w:color="auto"/>
      </w:divBdr>
      <w:divsChild>
        <w:div w:id="737900795">
          <w:marLeft w:val="0"/>
          <w:marRight w:val="0"/>
          <w:marTop w:val="0"/>
          <w:marBottom w:val="0"/>
          <w:divBdr>
            <w:top w:val="none" w:sz="0" w:space="0" w:color="auto"/>
            <w:left w:val="none" w:sz="0" w:space="0" w:color="auto"/>
            <w:bottom w:val="none" w:sz="0" w:space="0" w:color="auto"/>
            <w:right w:val="none" w:sz="0" w:space="0" w:color="auto"/>
          </w:divBdr>
          <w:divsChild>
            <w:div w:id="2084713567">
              <w:marLeft w:val="0"/>
              <w:marRight w:val="0"/>
              <w:marTop w:val="0"/>
              <w:marBottom w:val="0"/>
              <w:divBdr>
                <w:top w:val="none" w:sz="0" w:space="0" w:color="auto"/>
                <w:left w:val="none" w:sz="0" w:space="0" w:color="auto"/>
                <w:bottom w:val="none" w:sz="0" w:space="0" w:color="auto"/>
                <w:right w:val="none" w:sz="0" w:space="0" w:color="auto"/>
              </w:divBdr>
              <w:divsChild>
                <w:div w:id="580943137">
                  <w:marLeft w:val="300"/>
                  <w:marRight w:val="300"/>
                  <w:marTop w:val="0"/>
                  <w:marBottom w:val="75"/>
                  <w:divBdr>
                    <w:top w:val="none" w:sz="0" w:space="0" w:color="auto"/>
                    <w:left w:val="none" w:sz="0" w:space="0" w:color="auto"/>
                    <w:bottom w:val="none" w:sz="0" w:space="0" w:color="auto"/>
                    <w:right w:val="none" w:sz="0" w:space="0" w:color="auto"/>
                  </w:divBdr>
                  <w:divsChild>
                    <w:div w:id="76249721">
                      <w:marLeft w:val="0"/>
                      <w:marRight w:val="0"/>
                      <w:marTop w:val="0"/>
                      <w:marBottom w:val="0"/>
                      <w:divBdr>
                        <w:top w:val="none" w:sz="0" w:space="0" w:color="auto"/>
                        <w:left w:val="none" w:sz="0" w:space="0" w:color="auto"/>
                        <w:bottom w:val="none" w:sz="0" w:space="0" w:color="auto"/>
                        <w:right w:val="none" w:sz="0" w:space="0" w:color="auto"/>
                      </w:divBdr>
                      <w:divsChild>
                        <w:div w:id="997226528">
                          <w:marLeft w:val="0"/>
                          <w:marRight w:val="0"/>
                          <w:marTop w:val="0"/>
                          <w:marBottom w:val="0"/>
                          <w:divBdr>
                            <w:top w:val="none" w:sz="0" w:space="0" w:color="auto"/>
                            <w:left w:val="none" w:sz="0" w:space="0" w:color="auto"/>
                            <w:bottom w:val="none" w:sz="0" w:space="0" w:color="auto"/>
                            <w:right w:val="none" w:sz="0" w:space="0" w:color="auto"/>
                          </w:divBdr>
                          <w:divsChild>
                            <w:div w:id="10737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231238">
      <w:bodyDiv w:val="1"/>
      <w:marLeft w:val="0"/>
      <w:marRight w:val="0"/>
      <w:marTop w:val="0"/>
      <w:marBottom w:val="0"/>
      <w:divBdr>
        <w:top w:val="none" w:sz="0" w:space="0" w:color="auto"/>
        <w:left w:val="none" w:sz="0" w:space="0" w:color="auto"/>
        <w:bottom w:val="none" w:sz="0" w:space="0" w:color="auto"/>
        <w:right w:val="none" w:sz="0" w:space="0" w:color="auto"/>
      </w:divBdr>
      <w:divsChild>
        <w:div w:id="1077676135">
          <w:marLeft w:val="0"/>
          <w:marRight w:val="0"/>
          <w:marTop w:val="0"/>
          <w:marBottom w:val="0"/>
          <w:divBdr>
            <w:top w:val="none" w:sz="0" w:space="0" w:color="auto"/>
            <w:left w:val="none" w:sz="0" w:space="0" w:color="auto"/>
            <w:bottom w:val="none" w:sz="0" w:space="0" w:color="auto"/>
            <w:right w:val="none" w:sz="0" w:space="0" w:color="auto"/>
          </w:divBdr>
          <w:divsChild>
            <w:div w:id="1931156186">
              <w:marLeft w:val="0"/>
              <w:marRight w:val="0"/>
              <w:marTop w:val="0"/>
              <w:marBottom w:val="0"/>
              <w:divBdr>
                <w:top w:val="none" w:sz="0" w:space="0" w:color="auto"/>
                <w:left w:val="none" w:sz="0" w:space="0" w:color="auto"/>
                <w:bottom w:val="none" w:sz="0" w:space="0" w:color="auto"/>
                <w:right w:val="none" w:sz="0" w:space="0" w:color="auto"/>
              </w:divBdr>
              <w:divsChild>
                <w:div w:id="276447503">
                  <w:marLeft w:val="300"/>
                  <w:marRight w:val="300"/>
                  <w:marTop w:val="0"/>
                  <w:marBottom w:val="75"/>
                  <w:divBdr>
                    <w:top w:val="none" w:sz="0" w:space="0" w:color="auto"/>
                    <w:left w:val="none" w:sz="0" w:space="0" w:color="auto"/>
                    <w:bottom w:val="none" w:sz="0" w:space="0" w:color="auto"/>
                    <w:right w:val="none" w:sz="0" w:space="0" w:color="auto"/>
                  </w:divBdr>
                  <w:divsChild>
                    <w:div w:id="1315331212">
                      <w:marLeft w:val="0"/>
                      <w:marRight w:val="0"/>
                      <w:marTop w:val="0"/>
                      <w:marBottom w:val="0"/>
                      <w:divBdr>
                        <w:top w:val="none" w:sz="0" w:space="0" w:color="auto"/>
                        <w:left w:val="none" w:sz="0" w:space="0" w:color="auto"/>
                        <w:bottom w:val="none" w:sz="0" w:space="0" w:color="auto"/>
                        <w:right w:val="none" w:sz="0" w:space="0" w:color="auto"/>
                      </w:divBdr>
                      <w:divsChild>
                        <w:div w:id="849831061">
                          <w:marLeft w:val="0"/>
                          <w:marRight w:val="-3450"/>
                          <w:marTop w:val="0"/>
                          <w:marBottom w:val="0"/>
                          <w:divBdr>
                            <w:top w:val="none" w:sz="0" w:space="0" w:color="auto"/>
                            <w:left w:val="none" w:sz="0" w:space="0" w:color="auto"/>
                            <w:bottom w:val="none" w:sz="0" w:space="0" w:color="auto"/>
                            <w:right w:val="none" w:sz="0" w:space="0" w:color="auto"/>
                          </w:divBdr>
                          <w:divsChild>
                            <w:div w:id="1081559213">
                              <w:marLeft w:val="0"/>
                              <w:marRight w:val="3450"/>
                              <w:marTop w:val="0"/>
                              <w:marBottom w:val="0"/>
                              <w:divBdr>
                                <w:top w:val="none" w:sz="0" w:space="0" w:color="auto"/>
                                <w:left w:val="none" w:sz="0" w:space="0" w:color="auto"/>
                                <w:bottom w:val="none" w:sz="0" w:space="0" w:color="auto"/>
                                <w:right w:val="none" w:sz="0" w:space="0" w:color="auto"/>
                              </w:divBdr>
                              <w:divsChild>
                                <w:div w:id="6373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028595">
      <w:bodyDiv w:val="1"/>
      <w:marLeft w:val="0"/>
      <w:marRight w:val="0"/>
      <w:marTop w:val="0"/>
      <w:marBottom w:val="0"/>
      <w:divBdr>
        <w:top w:val="none" w:sz="0" w:space="0" w:color="auto"/>
        <w:left w:val="none" w:sz="0" w:space="0" w:color="auto"/>
        <w:bottom w:val="none" w:sz="0" w:space="0" w:color="auto"/>
        <w:right w:val="none" w:sz="0" w:space="0" w:color="auto"/>
      </w:divBdr>
      <w:divsChild>
        <w:div w:id="1381440753">
          <w:marLeft w:val="0"/>
          <w:marRight w:val="0"/>
          <w:marTop w:val="0"/>
          <w:marBottom w:val="0"/>
          <w:divBdr>
            <w:top w:val="none" w:sz="0" w:space="0" w:color="auto"/>
            <w:left w:val="none" w:sz="0" w:space="0" w:color="auto"/>
            <w:bottom w:val="none" w:sz="0" w:space="0" w:color="auto"/>
            <w:right w:val="none" w:sz="0" w:space="0" w:color="auto"/>
          </w:divBdr>
          <w:divsChild>
            <w:div w:id="1164324249">
              <w:marLeft w:val="0"/>
              <w:marRight w:val="0"/>
              <w:marTop w:val="0"/>
              <w:marBottom w:val="0"/>
              <w:divBdr>
                <w:top w:val="none" w:sz="0" w:space="0" w:color="auto"/>
                <w:left w:val="none" w:sz="0" w:space="0" w:color="auto"/>
                <w:bottom w:val="none" w:sz="0" w:space="0" w:color="auto"/>
                <w:right w:val="none" w:sz="0" w:space="0" w:color="auto"/>
              </w:divBdr>
              <w:divsChild>
                <w:div w:id="447822260">
                  <w:marLeft w:val="300"/>
                  <w:marRight w:val="300"/>
                  <w:marTop w:val="0"/>
                  <w:marBottom w:val="75"/>
                  <w:divBdr>
                    <w:top w:val="none" w:sz="0" w:space="0" w:color="auto"/>
                    <w:left w:val="none" w:sz="0" w:space="0" w:color="auto"/>
                    <w:bottom w:val="none" w:sz="0" w:space="0" w:color="auto"/>
                    <w:right w:val="none" w:sz="0" w:space="0" w:color="auto"/>
                  </w:divBdr>
                  <w:divsChild>
                    <w:div w:id="534999002">
                      <w:marLeft w:val="0"/>
                      <w:marRight w:val="0"/>
                      <w:marTop w:val="0"/>
                      <w:marBottom w:val="0"/>
                      <w:divBdr>
                        <w:top w:val="none" w:sz="0" w:space="0" w:color="auto"/>
                        <w:left w:val="none" w:sz="0" w:space="0" w:color="auto"/>
                        <w:bottom w:val="none" w:sz="0" w:space="0" w:color="auto"/>
                        <w:right w:val="none" w:sz="0" w:space="0" w:color="auto"/>
                      </w:divBdr>
                      <w:divsChild>
                        <w:div w:id="1137717936">
                          <w:marLeft w:val="0"/>
                          <w:marRight w:val="0"/>
                          <w:marTop w:val="0"/>
                          <w:marBottom w:val="0"/>
                          <w:divBdr>
                            <w:top w:val="none" w:sz="0" w:space="0" w:color="auto"/>
                            <w:left w:val="none" w:sz="0" w:space="0" w:color="auto"/>
                            <w:bottom w:val="none" w:sz="0" w:space="0" w:color="auto"/>
                            <w:right w:val="none" w:sz="0" w:space="0" w:color="auto"/>
                          </w:divBdr>
                          <w:divsChild>
                            <w:div w:id="12150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01108">
      <w:bodyDiv w:val="1"/>
      <w:marLeft w:val="0"/>
      <w:marRight w:val="0"/>
      <w:marTop w:val="0"/>
      <w:marBottom w:val="0"/>
      <w:divBdr>
        <w:top w:val="none" w:sz="0" w:space="0" w:color="auto"/>
        <w:left w:val="none" w:sz="0" w:space="0" w:color="auto"/>
        <w:bottom w:val="none" w:sz="0" w:space="0" w:color="auto"/>
        <w:right w:val="none" w:sz="0" w:space="0" w:color="auto"/>
      </w:divBdr>
      <w:divsChild>
        <w:div w:id="1693804567">
          <w:marLeft w:val="0"/>
          <w:marRight w:val="0"/>
          <w:marTop w:val="0"/>
          <w:marBottom w:val="0"/>
          <w:divBdr>
            <w:top w:val="none" w:sz="0" w:space="0" w:color="auto"/>
            <w:left w:val="none" w:sz="0" w:space="0" w:color="auto"/>
            <w:bottom w:val="none" w:sz="0" w:space="0" w:color="auto"/>
            <w:right w:val="none" w:sz="0" w:space="0" w:color="auto"/>
          </w:divBdr>
          <w:divsChild>
            <w:div w:id="1347366938">
              <w:marLeft w:val="0"/>
              <w:marRight w:val="0"/>
              <w:marTop w:val="0"/>
              <w:marBottom w:val="0"/>
              <w:divBdr>
                <w:top w:val="none" w:sz="0" w:space="0" w:color="auto"/>
                <w:left w:val="none" w:sz="0" w:space="0" w:color="auto"/>
                <w:bottom w:val="none" w:sz="0" w:space="0" w:color="auto"/>
                <w:right w:val="none" w:sz="0" w:space="0" w:color="auto"/>
              </w:divBdr>
              <w:divsChild>
                <w:div w:id="401757726">
                  <w:marLeft w:val="0"/>
                  <w:marRight w:val="0"/>
                  <w:marTop w:val="0"/>
                  <w:marBottom w:val="0"/>
                  <w:divBdr>
                    <w:top w:val="none" w:sz="0" w:space="0" w:color="auto"/>
                    <w:left w:val="none" w:sz="0" w:space="0" w:color="auto"/>
                    <w:bottom w:val="none" w:sz="0" w:space="0" w:color="auto"/>
                    <w:right w:val="none" w:sz="0" w:space="0" w:color="auto"/>
                  </w:divBdr>
                  <w:divsChild>
                    <w:div w:id="557400383">
                      <w:marLeft w:val="0"/>
                      <w:marRight w:val="0"/>
                      <w:marTop w:val="0"/>
                      <w:marBottom w:val="0"/>
                      <w:divBdr>
                        <w:top w:val="none" w:sz="0" w:space="0" w:color="auto"/>
                        <w:left w:val="none" w:sz="0" w:space="0" w:color="auto"/>
                        <w:bottom w:val="none" w:sz="0" w:space="0" w:color="auto"/>
                        <w:right w:val="none" w:sz="0" w:space="0" w:color="auto"/>
                      </w:divBdr>
                      <w:divsChild>
                        <w:div w:id="1636258185">
                          <w:marLeft w:val="0"/>
                          <w:marRight w:val="0"/>
                          <w:marTop w:val="0"/>
                          <w:marBottom w:val="0"/>
                          <w:divBdr>
                            <w:top w:val="none" w:sz="0" w:space="0" w:color="auto"/>
                            <w:left w:val="none" w:sz="0" w:space="0" w:color="auto"/>
                            <w:bottom w:val="none" w:sz="0" w:space="0" w:color="auto"/>
                            <w:right w:val="none" w:sz="0" w:space="0" w:color="auto"/>
                          </w:divBdr>
                          <w:divsChild>
                            <w:div w:id="178930014">
                              <w:marLeft w:val="0"/>
                              <w:marRight w:val="0"/>
                              <w:marTop w:val="0"/>
                              <w:marBottom w:val="0"/>
                              <w:divBdr>
                                <w:top w:val="none" w:sz="0" w:space="0" w:color="auto"/>
                                <w:left w:val="none" w:sz="0" w:space="0" w:color="auto"/>
                                <w:bottom w:val="none" w:sz="0" w:space="0" w:color="auto"/>
                                <w:right w:val="none" w:sz="0" w:space="0" w:color="auto"/>
                              </w:divBdr>
                              <w:divsChild>
                                <w:div w:id="414743981">
                                  <w:marLeft w:val="0"/>
                                  <w:marRight w:val="0"/>
                                  <w:marTop w:val="0"/>
                                  <w:marBottom w:val="0"/>
                                  <w:divBdr>
                                    <w:top w:val="none" w:sz="0" w:space="0" w:color="auto"/>
                                    <w:left w:val="none" w:sz="0" w:space="0" w:color="auto"/>
                                    <w:bottom w:val="none" w:sz="0" w:space="0" w:color="auto"/>
                                    <w:right w:val="none" w:sz="0" w:space="0" w:color="auto"/>
                                  </w:divBdr>
                                  <w:divsChild>
                                    <w:div w:id="426311747">
                                      <w:marLeft w:val="0"/>
                                      <w:marRight w:val="0"/>
                                      <w:marTop w:val="0"/>
                                      <w:marBottom w:val="0"/>
                                      <w:divBdr>
                                        <w:top w:val="none" w:sz="0" w:space="0" w:color="auto"/>
                                        <w:left w:val="none" w:sz="0" w:space="0" w:color="auto"/>
                                        <w:bottom w:val="none" w:sz="0" w:space="0" w:color="auto"/>
                                        <w:right w:val="none" w:sz="0" w:space="0" w:color="auto"/>
                                      </w:divBdr>
                                      <w:divsChild>
                                        <w:div w:id="116071703">
                                          <w:marLeft w:val="0"/>
                                          <w:marRight w:val="0"/>
                                          <w:marTop w:val="0"/>
                                          <w:marBottom w:val="0"/>
                                          <w:divBdr>
                                            <w:top w:val="none" w:sz="0" w:space="0" w:color="auto"/>
                                            <w:left w:val="none" w:sz="0" w:space="0" w:color="auto"/>
                                            <w:bottom w:val="none" w:sz="0" w:space="0" w:color="auto"/>
                                            <w:right w:val="none" w:sz="0" w:space="0" w:color="auto"/>
                                          </w:divBdr>
                                          <w:divsChild>
                                            <w:div w:id="184085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5497832">
      <w:bodyDiv w:val="1"/>
      <w:marLeft w:val="0"/>
      <w:marRight w:val="0"/>
      <w:marTop w:val="0"/>
      <w:marBottom w:val="0"/>
      <w:divBdr>
        <w:top w:val="none" w:sz="0" w:space="0" w:color="auto"/>
        <w:left w:val="none" w:sz="0" w:space="0" w:color="auto"/>
        <w:bottom w:val="none" w:sz="0" w:space="0" w:color="auto"/>
        <w:right w:val="none" w:sz="0" w:space="0" w:color="auto"/>
      </w:divBdr>
    </w:div>
    <w:div w:id="1657218410">
      <w:bodyDiv w:val="1"/>
      <w:marLeft w:val="0"/>
      <w:marRight w:val="0"/>
      <w:marTop w:val="0"/>
      <w:marBottom w:val="0"/>
      <w:divBdr>
        <w:top w:val="none" w:sz="0" w:space="0" w:color="auto"/>
        <w:left w:val="none" w:sz="0" w:space="0" w:color="auto"/>
        <w:bottom w:val="none" w:sz="0" w:space="0" w:color="auto"/>
        <w:right w:val="none" w:sz="0" w:space="0" w:color="auto"/>
      </w:divBdr>
      <w:divsChild>
        <w:div w:id="1766227025">
          <w:marLeft w:val="0"/>
          <w:marRight w:val="0"/>
          <w:marTop w:val="0"/>
          <w:marBottom w:val="0"/>
          <w:divBdr>
            <w:top w:val="none" w:sz="0" w:space="0" w:color="auto"/>
            <w:left w:val="none" w:sz="0" w:space="0" w:color="auto"/>
            <w:bottom w:val="none" w:sz="0" w:space="0" w:color="auto"/>
            <w:right w:val="none" w:sz="0" w:space="0" w:color="auto"/>
          </w:divBdr>
          <w:divsChild>
            <w:div w:id="1867594398">
              <w:marLeft w:val="0"/>
              <w:marRight w:val="0"/>
              <w:marTop w:val="0"/>
              <w:marBottom w:val="0"/>
              <w:divBdr>
                <w:top w:val="none" w:sz="0" w:space="0" w:color="auto"/>
                <w:left w:val="none" w:sz="0" w:space="0" w:color="auto"/>
                <w:bottom w:val="none" w:sz="0" w:space="0" w:color="auto"/>
                <w:right w:val="none" w:sz="0" w:space="0" w:color="auto"/>
              </w:divBdr>
              <w:divsChild>
                <w:div w:id="1031224187">
                  <w:marLeft w:val="300"/>
                  <w:marRight w:val="300"/>
                  <w:marTop w:val="0"/>
                  <w:marBottom w:val="75"/>
                  <w:divBdr>
                    <w:top w:val="none" w:sz="0" w:space="0" w:color="auto"/>
                    <w:left w:val="none" w:sz="0" w:space="0" w:color="auto"/>
                    <w:bottom w:val="none" w:sz="0" w:space="0" w:color="auto"/>
                    <w:right w:val="none" w:sz="0" w:space="0" w:color="auto"/>
                  </w:divBdr>
                  <w:divsChild>
                    <w:div w:id="529491817">
                      <w:marLeft w:val="0"/>
                      <w:marRight w:val="0"/>
                      <w:marTop w:val="0"/>
                      <w:marBottom w:val="0"/>
                      <w:divBdr>
                        <w:top w:val="none" w:sz="0" w:space="0" w:color="auto"/>
                        <w:left w:val="none" w:sz="0" w:space="0" w:color="auto"/>
                        <w:bottom w:val="none" w:sz="0" w:space="0" w:color="auto"/>
                        <w:right w:val="none" w:sz="0" w:space="0" w:color="auto"/>
                      </w:divBdr>
                      <w:divsChild>
                        <w:div w:id="1508323415">
                          <w:marLeft w:val="0"/>
                          <w:marRight w:val="0"/>
                          <w:marTop w:val="0"/>
                          <w:marBottom w:val="0"/>
                          <w:divBdr>
                            <w:top w:val="none" w:sz="0" w:space="0" w:color="auto"/>
                            <w:left w:val="none" w:sz="0" w:space="0" w:color="auto"/>
                            <w:bottom w:val="none" w:sz="0" w:space="0" w:color="auto"/>
                            <w:right w:val="none" w:sz="0" w:space="0" w:color="auto"/>
                          </w:divBdr>
                          <w:divsChild>
                            <w:div w:id="2061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374230">
      <w:bodyDiv w:val="1"/>
      <w:marLeft w:val="0"/>
      <w:marRight w:val="0"/>
      <w:marTop w:val="0"/>
      <w:marBottom w:val="0"/>
      <w:divBdr>
        <w:top w:val="none" w:sz="0" w:space="0" w:color="auto"/>
        <w:left w:val="none" w:sz="0" w:space="0" w:color="auto"/>
        <w:bottom w:val="none" w:sz="0" w:space="0" w:color="auto"/>
        <w:right w:val="none" w:sz="0" w:space="0" w:color="auto"/>
      </w:divBdr>
      <w:divsChild>
        <w:div w:id="872301345">
          <w:marLeft w:val="0"/>
          <w:marRight w:val="0"/>
          <w:marTop w:val="0"/>
          <w:marBottom w:val="0"/>
          <w:divBdr>
            <w:top w:val="none" w:sz="0" w:space="0" w:color="auto"/>
            <w:left w:val="none" w:sz="0" w:space="0" w:color="auto"/>
            <w:bottom w:val="none" w:sz="0" w:space="0" w:color="auto"/>
            <w:right w:val="none" w:sz="0" w:space="0" w:color="auto"/>
          </w:divBdr>
          <w:divsChild>
            <w:div w:id="1711689745">
              <w:marLeft w:val="0"/>
              <w:marRight w:val="0"/>
              <w:marTop w:val="0"/>
              <w:marBottom w:val="0"/>
              <w:divBdr>
                <w:top w:val="none" w:sz="0" w:space="0" w:color="auto"/>
                <w:left w:val="none" w:sz="0" w:space="0" w:color="auto"/>
                <w:bottom w:val="none" w:sz="0" w:space="0" w:color="auto"/>
                <w:right w:val="none" w:sz="0" w:space="0" w:color="auto"/>
              </w:divBdr>
              <w:divsChild>
                <w:div w:id="1529874909">
                  <w:marLeft w:val="300"/>
                  <w:marRight w:val="300"/>
                  <w:marTop w:val="0"/>
                  <w:marBottom w:val="75"/>
                  <w:divBdr>
                    <w:top w:val="none" w:sz="0" w:space="0" w:color="auto"/>
                    <w:left w:val="none" w:sz="0" w:space="0" w:color="auto"/>
                    <w:bottom w:val="none" w:sz="0" w:space="0" w:color="auto"/>
                    <w:right w:val="none" w:sz="0" w:space="0" w:color="auto"/>
                  </w:divBdr>
                  <w:divsChild>
                    <w:div w:id="39476039">
                      <w:marLeft w:val="0"/>
                      <w:marRight w:val="0"/>
                      <w:marTop w:val="0"/>
                      <w:marBottom w:val="0"/>
                      <w:divBdr>
                        <w:top w:val="none" w:sz="0" w:space="0" w:color="auto"/>
                        <w:left w:val="none" w:sz="0" w:space="0" w:color="auto"/>
                        <w:bottom w:val="none" w:sz="0" w:space="0" w:color="auto"/>
                        <w:right w:val="none" w:sz="0" w:space="0" w:color="auto"/>
                      </w:divBdr>
                      <w:divsChild>
                        <w:div w:id="410856237">
                          <w:marLeft w:val="0"/>
                          <w:marRight w:val="0"/>
                          <w:marTop w:val="0"/>
                          <w:marBottom w:val="0"/>
                          <w:divBdr>
                            <w:top w:val="none" w:sz="0" w:space="0" w:color="auto"/>
                            <w:left w:val="none" w:sz="0" w:space="0" w:color="auto"/>
                            <w:bottom w:val="none" w:sz="0" w:space="0" w:color="auto"/>
                            <w:right w:val="none" w:sz="0" w:space="0" w:color="auto"/>
                          </w:divBdr>
                          <w:divsChild>
                            <w:div w:id="10071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659080">
      <w:bodyDiv w:val="1"/>
      <w:marLeft w:val="0"/>
      <w:marRight w:val="0"/>
      <w:marTop w:val="0"/>
      <w:marBottom w:val="0"/>
      <w:divBdr>
        <w:top w:val="none" w:sz="0" w:space="0" w:color="auto"/>
        <w:left w:val="none" w:sz="0" w:space="0" w:color="auto"/>
        <w:bottom w:val="none" w:sz="0" w:space="0" w:color="auto"/>
        <w:right w:val="none" w:sz="0" w:space="0" w:color="auto"/>
      </w:divBdr>
      <w:divsChild>
        <w:div w:id="866530341">
          <w:marLeft w:val="0"/>
          <w:marRight w:val="0"/>
          <w:marTop w:val="0"/>
          <w:marBottom w:val="0"/>
          <w:divBdr>
            <w:top w:val="none" w:sz="0" w:space="0" w:color="auto"/>
            <w:left w:val="none" w:sz="0" w:space="0" w:color="auto"/>
            <w:bottom w:val="none" w:sz="0" w:space="0" w:color="auto"/>
            <w:right w:val="none" w:sz="0" w:space="0" w:color="auto"/>
          </w:divBdr>
          <w:divsChild>
            <w:div w:id="1267151920">
              <w:marLeft w:val="0"/>
              <w:marRight w:val="0"/>
              <w:marTop w:val="0"/>
              <w:marBottom w:val="0"/>
              <w:divBdr>
                <w:top w:val="none" w:sz="0" w:space="0" w:color="auto"/>
                <w:left w:val="none" w:sz="0" w:space="0" w:color="auto"/>
                <w:bottom w:val="none" w:sz="0" w:space="0" w:color="auto"/>
                <w:right w:val="none" w:sz="0" w:space="0" w:color="auto"/>
              </w:divBdr>
              <w:divsChild>
                <w:div w:id="894970775">
                  <w:marLeft w:val="300"/>
                  <w:marRight w:val="300"/>
                  <w:marTop w:val="0"/>
                  <w:marBottom w:val="75"/>
                  <w:divBdr>
                    <w:top w:val="none" w:sz="0" w:space="0" w:color="auto"/>
                    <w:left w:val="none" w:sz="0" w:space="0" w:color="auto"/>
                    <w:bottom w:val="none" w:sz="0" w:space="0" w:color="auto"/>
                    <w:right w:val="none" w:sz="0" w:space="0" w:color="auto"/>
                  </w:divBdr>
                  <w:divsChild>
                    <w:div w:id="551428773">
                      <w:marLeft w:val="0"/>
                      <w:marRight w:val="0"/>
                      <w:marTop w:val="0"/>
                      <w:marBottom w:val="0"/>
                      <w:divBdr>
                        <w:top w:val="none" w:sz="0" w:space="0" w:color="auto"/>
                        <w:left w:val="none" w:sz="0" w:space="0" w:color="auto"/>
                        <w:bottom w:val="none" w:sz="0" w:space="0" w:color="auto"/>
                        <w:right w:val="none" w:sz="0" w:space="0" w:color="auto"/>
                      </w:divBdr>
                      <w:divsChild>
                        <w:div w:id="182549567">
                          <w:marLeft w:val="0"/>
                          <w:marRight w:val="0"/>
                          <w:marTop w:val="0"/>
                          <w:marBottom w:val="0"/>
                          <w:divBdr>
                            <w:top w:val="none" w:sz="0" w:space="0" w:color="auto"/>
                            <w:left w:val="none" w:sz="0" w:space="0" w:color="auto"/>
                            <w:bottom w:val="none" w:sz="0" w:space="0" w:color="auto"/>
                            <w:right w:val="none" w:sz="0" w:space="0" w:color="auto"/>
                          </w:divBdr>
                          <w:divsChild>
                            <w:div w:id="4103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6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ja.wikipedia.org/wiki/%E4%BA%BA%E6%9D%90%E6%B4%BE%E9%81%A3" TargetMode="External"/><Relationship Id="rId18" Type="http://schemas.openxmlformats.org/officeDocument/2006/relationships/image" Target="media/image6.gif"/><Relationship Id="rId26" Type="http://schemas.openxmlformats.org/officeDocument/2006/relationships/image" Target="media/image10.png"/><Relationship Id="rId39" Type="http://schemas.openxmlformats.org/officeDocument/2006/relationships/hyperlink" Target="http://www.jasso.go.jp/statistics/scholarship_us/documents/report5.pdf" TargetMode="External"/><Relationship Id="rId3" Type="http://schemas.openxmlformats.org/officeDocument/2006/relationships/settings" Target="settings.xml"/><Relationship Id="rId21" Type="http://schemas.openxmlformats.org/officeDocument/2006/relationships/hyperlink" Target="http://www.mext.go.jp/a_menu/shotou/mushouka/index.htm" TargetMode="External"/><Relationship Id="rId34" Type="http://schemas.openxmlformats.org/officeDocument/2006/relationships/hyperlink" Target="http://www.huffingtonpost.jp/2013/06/25/oecd_education_at_a_glance_2013_n_3496085.html"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ja.wikipedia.org/wiki/%E6%99%A9%E5%A9%9A%E5%8C%96" TargetMode="External"/><Relationship Id="rId17" Type="http://schemas.openxmlformats.org/officeDocument/2006/relationships/image" Target="media/image5.gif"/><Relationship Id="rId25" Type="http://schemas.openxmlformats.org/officeDocument/2006/relationships/hyperlink" Target="http://kotobank.jp/word/%E4%B8%8D%E8%A6%81" TargetMode="External"/><Relationship Id="rId33" Type="http://schemas.openxmlformats.org/officeDocument/2006/relationships/hyperlink" Target="http://www.oecdtokyo2.org/pdf/theme_pdf/education/20130625eag2013_cntntjpn_j.pdf" TargetMode="External"/><Relationship Id="rId38" Type="http://schemas.openxmlformats.org/officeDocument/2006/relationships/hyperlink" Target="http://www.mext.go.jp/b_menu/shingi/chousa/koutou/057/gijiroku/__icsFiles/afieldfile/2013/05/24/1335394_02.pdf"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gif"/><Relationship Id="rId29" Type="http://schemas.openxmlformats.org/officeDocument/2006/relationships/hyperlink" Target="http://www.mext.go.jp/a_menu/kyoikuhi/detail/1310881.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ja.wikipedia.org/wiki/%E6%9C%AA%E5%A9%9A" TargetMode="External"/><Relationship Id="rId24" Type="http://schemas.openxmlformats.org/officeDocument/2006/relationships/hyperlink" Target="http://kotobank.jp/word/%E8%BF%94%E6%B8%88" TargetMode="External"/><Relationship Id="rId32" Type="http://schemas.openxmlformats.org/officeDocument/2006/relationships/hyperlink" Target="http://fpdiary.blog23.fc2.com/blog-entry-238.html" TargetMode="External"/><Relationship Id="rId37" Type="http://schemas.openxmlformats.org/officeDocument/2006/relationships/hyperlink" Target="http://www.isfj.net/ronbun_backup/2005/ronbun/syakai/syousi/Chida_syosi.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ja.wikipedia.org/wiki/%E6%AD%A3%E7%A4%BE%E5%93%A1" TargetMode="External"/><Relationship Id="rId23" Type="http://schemas.openxmlformats.org/officeDocument/2006/relationships/image" Target="media/image9.png"/><Relationship Id="rId28" Type="http://schemas.openxmlformats.org/officeDocument/2006/relationships/image" Target="media/image12.emf"/><Relationship Id="rId36" Type="http://schemas.openxmlformats.org/officeDocument/2006/relationships/hyperlink" Target="http://pub.ne.jp/bbgmgt/?entry_id=4437556" TargetMode="External"/><Relationship Id="rId10" Type="http://schemas.openxmlformats.org/officeDocument/2006/relationships/hyperlink" Target="http://ja.wikipedia.org/wiki/%E5%BF%8C%E9%81%BF" TargetMode="External"/><Relationship Id="rId19" Type="http://schemas.openxmlformats.org/officeDocument/2006/relationships/image" Target="media/image7.gif"/><Relationship Id="rId31" Type="http://schemas.openxmlformats.org/officeDocument/2006/relationships/hyperlink" Target="http://www.mext.go.jp/b_menu/shingi/chousa/koutou/057/gijiroku/__icsFiles/afieldfile/2013/07/08/1337608_01.pdf"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ja.wikipedia.org/wiki/%E8%82%B2%E5%85%90%E4%BC%91%E6%A5%AD" TargetMode="External"/><Relationship Id="rId22" Type="http://schemas.openxmlformats.org/officeDocument/2006/relationships/hyperlink" Target="http://www.oecdtokyo2.org/pdf/theme_pdf/education/20130625eag2013_cntntjpn_j.pdf" TargetMode="External"/><Relationship Id="rId27" Type="http://schemas.openxmlformats.org/officeDocument/2006/relationships/image" Target="media/image11.gif"/><Relationship Id="rId30" Type="http://schemas.openxmlformats.org/officeDocument/2006/relationships/hyperlink" Target="http://www.mext.go.jp/b_menu/shingi/chousa/koutou/057/gaiyou/1339290.htm" TargetMode="External"/><Relationship Id="rId35" Type="http://schemas.openxmlformats.org/officeDocument/2006/relationships/hyperlink" Target="http://y7bs23mn.blog.so-net.ne.jp/2010-06-07" TargetMode="External"/><Relationship Id="rId43"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7AAF0-B8BA-4A78-8417-831C244A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2622</Words>
  <Characters>14951</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佐賀大学</Company>
  <LinksUpToDate>false</LinksUpToDate>
  <CharactersWithSpaces>17538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2014-01-31T14:30:00Z</dcterms:created>
  <dcterms:modified xsi:type="dcterms:W3CDTF">2014-01-31T14:30:00Z</dcterms:modified>
</cp:coreProperties>
</file>